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3A2C97" w14:textId="77777777" w:rsidR="00B87BD9" w:rsidRPr="00C44097" w:rsidRDefault="00B87BD9" w:rsidP="00B87BD9">
      <w:pPr>
        <w:bidi/>
        <w:jc w:val="center"/>
        <w:rPr>
          <w:rFonts w:ascii="Times New Roman" w:eastAsia="Times New Roman" w:hAnsi="Times New Roman" w:cs="Times New Roman"/>
          <w:bCs/>
          <w:sz w:val="36"/>
          <w:szCs w:val="36"/>
        </w:rPr>
      </w:pPr>
      <w:r w:rsidRPr="00C44097">
        <w:rPr>
          <w:rFonts w:ascii="Times New Roman" w:eastAsia="Times New Roman" w:hAnsi="Times New Roman" w:cs="Times New Roman"/>
          <w:bCs/>
          <w:sz w:val="36"/>
          <w:szCs w:val="36"/>
          <w:rtl/>
        </w:rPr>
        <w:t xml:space="preserve">بيان مشترك: تونس ليست مكانا آمنا للأشخاص الذين </w:t>
      </w:r>
      <w:r>
        <w:rPr>
          <w:rFonts w:ascii="Times New Roman" w:eastAsia="Times New Roman" w:hAnsi="Times New Roman" w:cs="Times New Roman" w:hint="cs"/>
          <w:bCs/>
          <w:sz w:val="36"/>
          <w:szCs w:val="36"/>
          <w:rtl/>
        </w:rPr>
        <w:t>يتم إنقاذهم</w:t>
      </w:r>
      <w:r w:rsidRPr="00C44097">
        <w:rPr>
          <w:rFonts w:ascii="Times New Roman" w:eastAsia="Times New Roman" w:hAnsi="Times New Roman" w:cs="Times New Roman"/>
          <w:bCs/>
          <w:sz w:val="36"/>
          <w:szCs w:val="36"/>
          <w:rtl/>
        </w:rPr>
        <w:t xml:space="preserve"> في البحر</w:t>
      </w:r>
    </w:p>
    <w:p w14:paraId="3CCD8DEC" w14:textId="77777777" w:rsidR="00B87BD9" w:rsidRPr="00B87BD9" w:rsidRDefault="00B87BD9" w:rsidP="00B87BD9">
      <w:pPr>
        <w:bidi/>
        <w:rPr>
          <w:rFonts w:ascii="Times New Roman" w:eastAsia="Times New Roman" w:hAnsi="Times New Roman" w:cs="Times New Roman"/>
          <w:b/>
          <w:sz w:val="36"/>
          <w:szCs w:val="36"/>
          <w:lang w:val="en-US"/>
        </w:rPr>
      </w:pPr>
    </w:p>
    <w:p w14:paraId="34CA7452"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في ظل انتهاكات حقوق الإنسان المتفشية ضد المهاجرين وطالبي اللجوء واللاجئين في تونس، وخاصة السود منهم؛ </w:t>
      </w:r>
      <w:r>
        <w:rPr>
          <w:rFonts w:ascii="Times New Roman" w:eastAsia="Times New Roman" w:hAnsi="Times New Roman" w:cs="Times New Roman" w:hint="cs"/>
          <w:sz w:val="28"/>
          <w:szCs w:val="28"/>
          <w:rtl/>
        </w:rPr>
        <w:t>وفي غياب</w:t>
      </w:r>
      <w:r>
        <w:rPr>
          <w:rFonts w:ascii="Times New Roman" w:eastAsia="Times New Roman" w:hAnsi="Times New Roman" w:cs="Times New Roman"/>
          <w:sz w:val="28"/>
          <w:szCs w:val="28"/>
          <w:rtl/>
        </w:rPr>
        <w:t xml:space="preserve"> نظام لجوء في تونس؛ و</w:t>
      </w:r>
      <w:r>
        <w:rPr>
          <w:rFonts w:ascii="Times New Roman" w:eastAsia="Times New Roman" w:hAnsi="Times New Roman" w:cs="Times New Roman" w:hint="cs"/>
          <w:sz w:val="28"/>
          <w:szCs w:val="28"/>
          <w:rtl/>
        </w:rPr>
        <w:t>حملة</w:t>
      </w:r>
      <w:r>
        <w:rPr>
          <w:rFonts w:ascii="Times New Roman" w:eastAsia="Times New Roman" w:hAnsi="Times New Roman" w:cs="Times New Roman"/>
          <w:sz w:val="28"/>
          <w:szCs w:val="28"/>
          <w:rtl/>
        </w:rPr>
        <w:t xml:space="preserve"> الحكومة التونسية </w:t>
      </w:r>
      <w:r>
        <w:rPr>
          <w:rFonts w:ascii="Times New Roman" w:eastAsia="Times New Roman" w:hAnsi="Times New Roman" w:cs="Times New Roman" w:hint="cs"/>
          <w:sz w:val="28"/>
          <w:szCs w:val="28"/>
          <w:rtl/>
        </w:rPr>
        <w:t>على ا</w:t>
      </w:r>
      <w:r>
        <w:rPr>
          <w:rFonts w:ascii="Times New Roman" w:eastAsia="Times New Roman" w:hAnsi="Times New Roman" w:cs="Times New Roman"/>
          <w:sz w:val="28"/>
          <w:szCs w:val="28"/>
          <w:rtl/>
        </w:rPr>
        <w:t>لمجتمع المدني واستقلال</w:t>
      </w:r>
      <w:r>
        <w:rPr>
          <w:rFonts w:ascii="Times New Roman" w:eastAsia="Times New Roman" w:hAnsi="Times New Roman" w:cs="Times New Roman" w:hint="cs"/>
          <w:sz w:val="28"/>
          <w:szCs w:val="28"/>
          <w:rtl/>
        </w:rPr>
        <w:t>ية</w:t>
      </w:r>
      <w:r>
        <w:rPr>
          <w:rFonts w:ascii="Times New Roman" w:eastAsia="Times New Roman" w:hAnsi="Times New Roman" w:cs="Times New Roman"/>
          <w:sz w:val="28"/>
          <w:szCs w:val="28"/>
          <w:rtl/>
        </w:rPr>
        <w:t xml:space="preserve"> القضاء ووسائل الإعلام؛ </w:t>
      </w:r>
      <w:r>
        <w:rPr>
          <w:rFonts w:ascii="Times New Roman" w:eastAsia="Times New Roman" w:hAnsi="Times New Roman" w:cs="Times New Roman" w:hint="cs"/>
          <w:sz w:val="28"/>
          <w:szCs w:val="28"/>
          <w:rtl/>
        </w:rPr>
        <w:t>واستحالة</w:t>
      </w:r>
      <w:r>
        <w:rPr>
          <w:rFonts w:ascii="Times New Roman" w:eastAsia="Times New Roman" w:hAnsi="Times New Roman" w:cs="Times New Roman"/>
          <w:sz w:val="28"/>
          <w:szCs w:val="28"/>
          <w:rtl/>
        </w:rPr>
        <w:t xml:space="preserve"> تحديد الجنسيات أو تقييم احتياجات الحماية للمهاجرين وطالبي اللجوء بشكل عادل وفردي أثناء وجودهم في البحر، من الواضح أن تونس ليست مكانا آمنا ل</w:t>
      </w:r>
      <w:r>
        <w:rPr>
          <w:rFonts w:ascii="Times New Roman" w:eastAsia="Times New Roman" w:hAnsi="Times New Roman" w:cs="Times New Roman" w:hint="cs"/>
          <w:sz w:val="28"/>
          <w:szCs w:val="28"/>
          <w:rtl/>
        </w:rPr>
        <w:t>إنزال</w:t>
      </w:r>
      <w:r>
        <w:rPr>
          <w:rFonts w:ascii="Times New Roman" w:eastAsia="Times New Roman" w:hAnsi="Times New Roman" w:cs="Times New Roman"/>
          <w:sz w:val="28"/>
          <w:szCs w:val="28"/>
          <w:rtl/>
        </w:rPr>
        <w:t xml:space="preserve"> الأشخاص الذين </w:t>
      </w:r>
      <w:r>
        <w:rPr>
          <w:rFonts w:ascii="Times New Roman" w:eastAsia="Times New Roman" w:hAnsi="Times New Roman" w:cs="Times New Roman" w:hint="cs"/>
          <w:sz w:val="28"/>
          <w:szCs w:val="28"/>
          <w:rtl/>
        </w:rPr>
        <w:t>يتم اعتراضهم أو إنقاذهم</w:t>
      </w:r>
      <w:r>
        <w:rPr>
          <w:rFonts w:ascii="Times New Roman" w:eastAsia="Times New Roman" w:hAnsi="Times New Roman" w:cs="Times New Roman"/>
          <w:sz w:val="28"/>
          <w:szCs w:val="28"/>
          <w:rtl/>
        </w:rPr>
        <w:t xml:space="preserve"> في البحر. </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 xml:space="preserve">لتعاون المستمر بين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الاتحاد الأوروبي</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ودوله الأعضاء</w:t>
      </w:r>
      <w:r>
        <w:rPr>
          <w:rFonts w:ascii="Times New Roman" w:eastAsia="Times New Roman" w:hAnsi="Times New Roman" w:cs="Times New Roman"/>
          <w:sz w:val="28"/>
          <w:szCs w:val="28"/>
          <w:rtl/>
        </w:rPr>
        <w:t xml:space="preserve"> وتونس </w:t>
      </w:r>
      <w:r>
        <w:rPr>
          <w:rFonts w:ascii="Times New Roman" w:eastAsia="Times New Roman" w:hAnsi="Times New Roman" w:cs="Times New Roman" w:hint="cs"/>
          <w:sz w:val="28"/>
          <w:szCs w:val="28"/>
          <w:rtl/>
        </w:rPr>
        <w:t>بشأن</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مراقبة</w:t>
      </w:r>
      <w:r>
        <w:rPr>
          <w:rFonts w:ascii="Times New Roman" w:eastAsia="Times New Roman" w:hAnsi="Times New Roman" w:cs="Times New Roman"/>
          <w:sz w:val="28"/>
          <w:szCs w:val="28"/>
          <w:rtl/>
        </w:rPr>
        <w:t xml:space="preserve"> الهجرة، والذي يشمل الاعتماد على إمكانية إنزال الأشخاص الذين </w:t>
      </w:r>
      <w:r>
        <w:rPr>
          <w:rFonts w:ascii="Times New Roman" w:eastAsia="Times New Roman" w:hAnsi="Times New Roman" w:cs="Times New Roman" w:hint="cs"/>
          <w:sz w:val="28"/>
          <w:szCs w:val="28"/>
          <w:rtl/>
        </w:rPr>
        <w:t>يتم إنقاذهم أو اعتراضهم</w:t>
      </w:r>
      <w:r>
        <w:rPr>
          <w:rFonts w:ascii="Times New Roman" w:eastAsia="Times New Roman" w:hAnsi="Times New Roman" w:cs="Times New Roman"/>
          <w:sz w:val="28"/>
          <w:szCs w:val="28"/>
          <w:rtl/>
        </w:rPr>
        <w:t xml:space="preserve"> في البحر في تونس</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hint="cs"/>
          <w:sz w:val="28"/>
          <w:szCs w:val="28"/>
          <w:rtl/>
          <w:lang w:bidi="ar-LB"/>
        </w:rPr>
        <w:t>أسوة ب</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لتعاون السابق مع ليبيا</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ي</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سهم في انتهاكات حقوق الإنسان.</w:t>
      </w:r>
    </w:p>
    <w:p w14:paraId="55DD429B"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السياسات الأوروبية التي تهدف إلى نقل إدارة الحدود إلى تونس</w:t>
      </w:r>
      <w:r w:rsidRPr="00C762AC">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 xml:space="preserve">تدعم السلطات الأمنية التي </w:t>
      </w:r>
      <w:r w:rsidR="00902255">
        <w:fldChar w:fldCharType="begin"/>
      </w:r>
      <w:r w:rsidR="00902255">
        <w:instrText>HYPERLINK "https://www.hrw.org/ar/news/2023/07/19/tunisia-no-safe-haven-black-african-migrants-refugees" \h</w:instrText>
      </w:r>
      <w:r w:rsidR="00902255">
        <w:fldChar w:fldCharType="separate"/>
      </w:r>
      <w:r>
        <w:rPr>
          <w:rFonts w:ascii="Times New Roman" w:eastAsia="Times New Roman" w:hAnsi="Times New Roman" w:cs="Times New Roman"/>
          <w:color w:val="1155CC"/>
          <w:sz w:val="28"/>
          <w:szCs w:val="28"/>
          <w:u w:val="single"/>
          <w:rtl/>
        </w:rPr>
        <w:t>ترتكب</w:t>
      </w:r>
      <w:r w:rsidR="00902255">
        <w:rPr>
          <w:rFonts w:ascii="Times New Roman" w:eastAsia="Times New Roman" w:hAnsi="Times New Roman" w:cs="Times New Roman"/>
          <w:color w:val="1155CC"/>
          <w:sz w:val="28"/>
          <w:szCs w:val="28"/>
          <w:u w:val="single"/>
        </w:rPr>
        <w:fldChar w:fldCharType="end"/>
      </w:r>
      <w:hyperlink r:id="rId5">
        <w:r>
          <w:rPr>
            <w:rFonts w:ascii="Times New Roman" w:eastAsia="Times New Roman" w:hAnsi="Times New Roman" w:cs="Times New Roman"/>
            <w:color w:val="1155CC"/>
            <w:sz w:val="28"/>
            <w:szCs w:val="28"/>
            <w:u w:val="single"/>
            <w:rtl/>
          </w:rPr>
          <w:t xml:space="preserve"> </w:t>
        </w:r>
      </w:hyperlink>
      <w:hyperlink r:id="rId6">
        <w:r>
          <w:rPr>
            <w:rFonts w:ascii="Times New Roman" w:eastAsia="Times New Roman" w:hAnsi="Times New Roman" w:cs="Times New Roman"/>
            <w:color w:val="1155CC"/>
            <w:sz w:val="28"/>
            <w:szCs w:val="28"/>
            <w:u w:val="single"/>
            <w:rtl/>
          </w:rPr>
          <w:t>انتهاكات</w:t>
        </w:r>
      </w:hyperlink>
      <w:hyperlink r:id="rId7">
        <w:r>
          <w:rPr>
            <w:rFonts w:ascii="Times New Roman" w:eastAsia="Times New Roman" w:hAnsi="Times New Roman" w:cs="Times New Roman"/>
            <w:color w:val="1155CC"/>
            <w:sz w:val="28"/>
            <w:szCs w:val="28"/>
            <w:u w:val="single"/>
            <w:rtl/>
          </w:rPr>
          <w:t xml:space="preserve"> </w:t>
        </w:r>
      </w:hyperlink>
      <w:hyperlink r:id="rId8">
        <w:r>
          <w:rPr>
            <w:rFonts w:ascii="Times New Roman" w:eastAsia="Times New Roman" w:hAnsi="Times New Roman" w:cs="Times New Roman"/>
            <w:color w:val="1155CC"/>
            <w:sz w:val="28"/>
            <w:szCs w:val="28"/>
            <w:u w:val="single"/>
            <w:rtl/>
          </w:rPr>
          <w:t>خطيرة</w:t>
        </w:r>
      </w:hyperlink>
      <w:r>
        <w:rPr>
          <w:rFonts w:ascii="Times New Roman" w:eastAsia="Times New Roman" w:hAnsi="Times New Roman" w:cs="Times New Roman"/>
          <w:sz w:val="28"/>
          <w:szCs w:val="28"/>
          <w:rtl/>
        </w:rPr>
        <w:t>. ت</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عيق</w:t>
      </w:r>
      <w:r>
        <w:rPr>
          <w:rFonts w:ascii="Times New Roman" w:eastAsia="Times New Roman" w:hAnsi="Times New Roman" w:cs="Times New Roman" w:hint="cs"/>
          <w:sz w:val="28"/>
          <w:szCs w:val="28"/>
          <w:rtl/>
        </w:rPr>
        <w:t xml:space="preserve"> هذه السياسات</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lang w:bidi="ar-LB"/>
        </w:rPr>
        <w:t xml:space="preserve">أيضا </w:t>
      </w:r>
      <w:r>
        <w:rPr>
          <w:rFonts w:ascii="Times New Roman" w:eastAsia="Times New Roman" w:hAnsi="Times New Roman" w:cs="Times New Roman"/>
          <w:sz w:val="28"/>
          <w:szCs w:val="28"/>
          <w:rtl/>
        </w:rPr>
        <w:t xml:space="preserve">حقوق الناس في مغادرة أي دولة وطلب اللجوء، </w:t>
      </w:r>
      <w:r>
        <w:rPr>
          <w:rFonts w:ascii="Times New Roman" w:eastAsia="Times New Roman" w:hAnsi="Times New Roman" w:cs="Times New Roman" w:hint="cs"/>
          <w:sz w:val="28"/>
          <w:szCs w:val="28"/>
          <w:rtl/>
        </w:rPr>
        <w:t>وتُبقي</w:t>
      </w:r>
      <w:r>
        <w:rPr>
          <w:rFonts w:ascii="Times New Roman" w:eastAsia="Times New Roman" w:hAnsi="Times New Roman" w:cs="Times New Roman"/>
          <w:sz w:val="28"/>
          <w:szCs w:val="28"/>
          <w:rtl/>
        </w:rPr>
        <w:t xml:space="preserve"> اللاجئين والمهاجرين في دول </w:t>
      </w:r>
      <w:r>
        <w:rPr>
          <w:rFonts w:ascii="Times New Roman" w:eastAsia="Times New Roman" w:hAnsi="Times New Roman" w:cs="Times New Roman" w:hint="cs"/>
          <w:sz w:val="28"/>
          <w:szCs w:val="28"/>
          <w:rtl/>
        </w:rPr>
        <w:t>تتع</w:t>
      </w:r>
      <w:r>
        <w:rPr>
          <w:rFonts w:ascii="Times New Roman" w:eastAsia="Times New Roman" w:hAnsi="Times New Roman" w:cs="Times New Roman"/>
          <w:sz w:val="28"/>
          <w:szCs w:val="28"/>
          <w:rtl/>
        </w:rPr>
        <w:t>رض</w:t>
      </w:r>
      <w:r>
        <w:rPr>
          <w:rFonts w:ascii="Times New Roman" w:eastAsia="Times New Roman" w:hAnsi="Times New Roman" w:cs="Times New Roman" w:hint="cs"/>
          <w:sz w:val="28"/>
          <w:szCs w:val="28"/>
          <w:rtl/>
        </w:rPr>
        <w:t xml:space="preserve"> فيها</w:t>
      </w:r>
      <w:r>
        <w:rPr>
          <w:rFonts w:ascii="Times New Roman" w:eastAsia="Times New Roman" w:hAnsi="Times New Roman" w:cs="Times New Roman"/>
          <w:sz w:val="28"/>
          <w:szCs w:val="28"/>
          <w:rtl/>
        </w:rPr>
        <w:t xml:space="preserve"> حقوقهم الإنسانية للخطر. علاوة على ذلك، </w:t>
      </w:r>
      <w:r>
        <w:rPr>
          <w:rFonts w:ascii="Times New Roman" w:eastAsia="Times New Roman" w:hAnsi="Times New Roman" w:cs="Times New Roman" w:hint="cs"/>
          <w:sz w:val="28"/>
          <w:szCs w:val="28"/>
          <w:rtl/>
        </w:rPr>
        <w:t>قد</w:t>
      </w:r>
      <w:r>
        <w:rPr>
          <w:rFonts w:ascii="Times New Roman" w:eastAsia="Times New Roman" w:hAnsi="Times New Roman" w:cs="Times New Roman"/>
          <w:sz w:val="28"/>
          <w:szCs w:val="28"/>
          <w:rtl/>
        </w:rPr>
        <w:t xml:space="preserve"> ي</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شكل </w:t>
      </w:r>
      <w:r>
        <w:rPr>
          <w:rFonts w:ascii="Times New Roman" w:eastAsia="Times New Roman" w:hAnsi="Times New Roman" w:cs="Times New Roman" w:hint="cs"/>
          <w:sz w:val="28"/>
          <w:szCs w:val="28"/>
          <w:rtl/>
        </w:rPr>
        <w:t>إنزالهم</w:t>
      </w:r>
      <w:r>
        <w:rPr>
          <w:rFonts w:ascii="Times New Roman" w:eastAsia="Times New Roman" w:hAnsi="Times New Roman" w:cs="Times New Roman"/>
          <w:sz w:val="28"/>
          <w:szCs w:val="28"/>
          <w:rtl/>
        </w:rPr>
        <w:t xml:space="preserve"> في تونس خطرا عليهم وي</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عرضهم لأذى جسيم، كما ي</w:t>
      </w:r>
      <w:r>
        <w:rPr>
          <w:rFonts w:ascii="Times New Roman" w:eastAsia="Times New Roman" w:hAnsi="Times New Roman" w:cs="Times New Roman" w:hint="cs"/>
          <w:sz w:val="28"/>
          <w:szCs w:val="28"/>
          <w:rtl/>
        </w:rPr>
        <w:t>زيد من خطر تعرضهم</w:t>
      </w:r>
      <w:r>
        <w:rPr>
          <w:rFonts w:ascii="Times New Roman" w:eastAsia="Times New Roman" w:hAnsi="Times New Roman" w:cs="Times New Roman"/>
          <w:sz w:val="28"/>
          <w:szCs w:val="28"/>
          <w:rtl/>
        </w:rPr>
        <w:t xml:space="preserve"> للطرد الجماعي إلى ليبيا والجزائر، مما قد ينتهك مبدأ عدم الإعادة القسرية.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منطقة البحث والإنقاذ التونسية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 xml:space="preserve">التي أنشِأت </w:t>
      </w:r>
      <w:r>
        <w:rPr>
          <w:rFonts w:ascii="Times New Roman" w:eastAsia="Times New Roman" w:hAnsi="Times New Roman" w:cs="Times New Roman"/>
          <w:sz w:val="28"/>
          <w:szCs w:val="28"/>
          <w:rtl/>
        </w:rPr>
        <w:t xml:space="preserve">في 19 يونيو/ حزيران 2024، </w:t>
      </w:r>
      <w:r>
        <w:rPr>
          <w:rFonts w:ascii="Times New Roman" w:eastAsia="Times New Roman" w:hAnsi="Times New Roman" w:cs="Times New Roman" w:hint="cs"/>
          <w:sz w:val="28"/>
          <w:szCs w:val="28"/>
          <w:rtl/>
        </w:rPr>
        <w:t>و</w:t>
      </w:r>
      <w:hyperlink r:id="rId9">
        <w:r>
          <w:rPr>
            <w:rFonts w:ascii="Times New Roman" w:eastAsia="Times New Roman" w:hAnsi="Times New Roman" w:cs="Times New Roman"/>
            <w:color w:val="1155CC"/>
            <w:sz w:val="28"/>
            <w:szCs w:val="28"/>
            <w:u w:val="single"/>
            <w:rtl/>
          </w:rPr>
          <w:t>دعت</w:t>
        </w:r>
      </w:hyperlink>
      <w:hyperlink r:id="rId10">
        <w:r>
          <w:rPr>
            <w:rFonts w:ascii="Times New Roman" w:eastAsia="Times New Roman" w:hAnsi="Times New Roman" w:cs="Times New Roman"/>
            <w:color w:val="1155CC"/>
            <w:sz w:val="28"/>
            <w:szCs w:val="28"/>
            <w:u w:val="single"/>
            <w:rtl/>
          </w:rPr>
          <w:t xml:space="preserve"> </w:t>
        </w:r>
      </w:hyperlink>
      <w:hyperlink r:id="rId11">
        <w:r>
          <w:rPr>
            <w:rFonts w:ascii="Times New Roman" w:eastAsia="Times New Roman" w:hAnsi="Times New Roman" w:cs="Times New Roman"/>
            <w:color w:val="1155CC"/>
            <w:sz w:val="28"/>
            <w:szCs w:val="28"/>
            <w:u w:val="single"/>
            <w:rtl/>
          </w:rPr>
          <w:t>إليها</w:t>
        </w:r>
      </w:hyperlink>
      <w:hyperlink r:id="rId12">
        <w:r>
          <w:rPr>
            <w:rFonts w:ascii="Times New Roman" w:eastAsia="Times New Roman" w:hAnsi="Times New Roman" w:cs="Times New Roman"/>
            <w:color w:val="1155CC"/>
            <w:sz w:val="28"/>
            <w:szCs w:val="28"/>
            <w:u w:val="single"/>
            <w:rtl/>
          </w:rPr>
          <w:t xml:space="preserve"> </w:t>
        </w:r>
      </w:hyperlink>
      <w:hyperlink r:id="rId13">
        <w:r>
          <w:rPr>
            <w:rFonts w:ascii="Times New Roman" w:eastAsia="Times New Roman" w:hAnsi="Times New Roman" w:cs="Times New Roman"/>
            <w:color w:val="1155CC"/>
            <w:sz w:val="28"/>
            <w:szCs w:val="28"/>
            <w:u w:val="single"/>
            <w:rtl/>
          </w:rPr>
          <w:t>ودعمتها</w:t>
        </w:r>
      </w:hyperlink>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المفوضية الأوروبية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قد</w:t>
      </w:r>
      <w:r>
        <w:rPr>
          <w:rFonts w:ascii="Times New Roman" w:eastAsia="Times New Roman" w:hAnsi="Times New Roman" w:cs="Times New Roman"/>
          <w:sz w:val="28"/>
          <w:szCs w:val="28"/>
          <w:rtl/>
        </w:rPr>
        <w:t xml:space="preserve"> تصبح أداة أخرى لانتهاك حقوق الناس بدلا من أن تكون وفاء مشروعا بمسؤولية حماية السلامة في البحر. </w:t>
      </w:r>
      <w:r>
        <w:rPr>
          <w:rFonts w:ascii="Times New Roman" w:eastAsia="Times New Roman" w:hAnsi="Times New Roman" w:cs="Times New Roman" w:hint="cs"/>
          <w:sz w:val="28"/>
          <w:szCs w:val="28"/>
          <w:rtl/>
          <w:lang w:bidi="ar-LB"/>
        </w:rPr>
        <w:t xml:space="preserve">تعاوُن الاتحاد الأوروبي والدول الأعضاء مع تونس بنفس طريقة تعاونهم مع ليبيا، </w:t>
      </w:r>
      <w:r>
        <w:rPr>
          <w:rFonts w:ascii="Times New Roman" w:eastAsia="Times New Roman" w:hAnsi="Times New Roman" w:cs="Times New Roman"/>
          <w:sz w:val="28"/>
          <w:szCs w:val="28"/>
          <w:rtl/>
        </w:rPr>
        <w:t>قد يؤدي إلى تطبيع الانتهاكات الخطيرة ضد الأشخاص الساعين للحماية ويقو</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ض نزاهة نظام البحث والإنقاذ الدولي من خلال تحويله لخدمة أهداف </w:t>
      </w:r>
      <w:r>
        <w:rPr>
          <w:rFonts w:ascii="Times New Roman" w:eastAsia="Times New Roman" w:hAnsi="Times New Roman" w:cs="Times New Roman" w:hint="cs"/>
          <w:sz w:val="28"/>
          <w:szCs w:val="28"/>
          <w:rtl/>
        </w:rPr>
        <w:t>مراقبة</w:t>
      </w:r>
      <w:r>
        <w:rPr>
          <w:rFonts w:ascii="Times New Roman" w:eastAsia="Times New Roman" w:hAnsi="Times New Roman" w:cs="Times New Roman"/>
          <w:sz w:val="28"/>
          <w:szCs w:val="28"/>
          <w:rtl/>
        </w:rPr>
        <w:t xml:space="preserve"> الهجرة.</w:t>
      </w:r>
    </w:p>
    <w:p w14:paraId="245125D4"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ك</w:t>
      </w:r>
      <w:r>
        <w:rPr>
          <w:rFonts w:ascii="Times New Roman" w:eastAsia="Times New Roman" w:hAnsi="Times New Roman" w:cs="Times New Roman" w:hint="cs"/>
          <w:sz w:val="28"/>
          <w:szCs w:val="28"/>
          <w:rtl/>
        </w:rPr>
        <w:t>م</w:t>
      </w:r>
      <w:r>
        <w:rPr>
          <w:rFonts w:ascii="Times New Roman" w:eastAsia="Times New Roman" w:hAnsi="Times New Roman" w:cs="Times New Roman"/>
          <w:sz w:val="28"/>
          <w:szCs w:val="28"/>
          <w:rtl/>
        </w:rPr>
        <w:t xml:space="preserve">نظمات إنسانية وحقوقية، ندعو الاتحاد الأوروبي ودوله الأعضاء إلى إنهاء تعاونهم في مراقبة الهجرة مع السلطات التونسية المسؤولة عن انتهاكات خطيرة لحقوق الإنسان في البحر وفي تونس. </w:t>
      </w:r>
      <w:r>
        <w:rPr>
          <w:rFonts w:ascii="Times New Roman" w:eastAsia="Times New Roman" w:hAnsi="Times New Roman" w:cs="Times New Roman" w:hint="cs"/>
          <w:sz w:val="28"/>
          <w:szCs w:val="28"/>
          <w:rtl/>
        </w:rPr>
        <w:t>ينبغي</w:t>
      </w:r>
      <w:r>
        <w:rPr>
          <w:rFonts w:ascii="Times New Roman" w:eastAsia="Times New Roman" w:hAnsi="Times New Roman" w:cs="Times New Roman"/>
          <w:sz w:val="28"/>
          <w:szCs w:val="28"/>
          <w:rtl/>
        </w:rPr>
        <w:t xml:space="preserve"> عدم </w:t>
      </w:r>
      <w:r>
        <w:rPr>
          <w:rFonts w:ascii="Times New Roman" w:eastAsia="Times New Roman" w:hAnsi="Times New Roman" w:cs="Times New Roman" w:hint="cs"/>
          <w:sz w:val="28"/>
          <w:szCs w:val="28"/>
          <w:rtl/>
        </w:rPr>
        <w:t>إعطاء تعليمات ل</w:t>
      </w:r>
      <w:r>
        <w:rPr>
          <w:rFonts w:ascii="Times New Roman" w:eastAsia="Times New Roman" w:hAnsi="Times New Roman" w:cs="Times New Roman"/>
          <w:sz w:val="28"/>
          <w:szCs w:val="28"/>
          <w:rtl/>
        </w:rPr>
        <w:t xml:space="preserve">منظمات البحث والإنقاذ والسفن التجارية </w:t>
      </w:r>
      <w:r>
        <w:rPr>
          <w:rFonts w:ascii="Times New Roman" w:eastAsia="Times New Roman" w:hAnsi="Times New Roman" w:cs="Times New Roman" w:hint="cs"/>
          <w:sz w:val="28"/>
          <w:szCs w:val="28"/>
          <w:rtl/>
        </w:rPr>
        <w:t xml:space="preserve">بإنزال </w:t>
      </w:r>
      <w:r>
        <w:rPr>
          <w:rFonts w:ascii="Times New Roman" w:eastAsia="Times New Roman" w:hAnsi="Times New Roman" w:cs="Times New Roman"/>
          <w:sz w:val="28"/>
          <w:szCs w:val="28"/>
          <w:rtl/>
        </w:rPr>
        <w:t>أي شخص في تونس.</w:t>
      </w:r>
    </w:p>
    <w:p w14:paraId="5824F09C" w14:textId="77777777" w:rsidR="00B87BD9" w:rsidRPr="00C44097" w:rsidRDefault="00B87BD9" w:rsidP="00B87BD9">
      <w:pPr>
        <w:bidi/>
        <w:spacing w:before="240" w:after="160" w:line="254" w:lineRule="auto"/>
        <w:jc w:val="both"/>
        <w:rPr>
          <w:rFonts w:asciiTheme="majorBidi" w:hAnsiTheme="majorBidi" w:cstheme="majorBidi"/>
          <w:bCs/>
          <w:sz w:val="28"/>
          <w:szCs w:val="28"/>
          <w:lang w:val="en" w:eastAsia="de-DE"/>
        </w:rPr>
      </w:pPr>
      <w:r w:rsidRPr="00C44097">
        <w:rPr>
          <w:rFonts w:asciiTheme="majorBidi" w:hAnsiTheme="majorBidi" w:cstheme="majorBidi"/>
          <w:bCs/>
          <w:sz w:val="28"/>
          <w:szCs w:val="28"/>
          <w:rtl/>
          <w:lang w:val="en" w:eastAsia="de-DE"/>
        </w:rPr>
        <w:t>انتهاكات واسعة ومتكررة لحقوق الإنسان</w:t>
      </w:r>
    </w:p>
    <w:p w14:paraId="1C2F6C29" w14:textId="340D0BC2"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تشير نتائج </w:t>
      </w:r>
      <w:r>
        <w:rPr>
          <w:rFonts w:ascii="Times New Roman" w:eastAsia="Times New Roman" w:hAnsi="Times New Roman" w:cs="Times New Roman" w:hint="cs"/>
          <w:sz w:val="28"/>
          <w:szCs w:val="28"/>
          <w:rtl/>
        </w:rPr>
        <w:t>توصلت إليها</w:t>
      </w:r>
      <w:r>
        <w:rPr>
          <w:rFonts w:ascii="Times New Roman" w:eastAsia="Times New Roman" w:hAnsi="Times New Roman" w:cs="Times New Roman"/>
          <w:sz w:val="28"/>
          <w:szCs w:val="28"/>
          <w:rtl/>
        </w:rPr>
        <w:t xml:space="preserve"> منظمات تونسية و</w:t>
      </w:r>
      <w:r w:rsidR="0060716B">
        <w:rPr>
          <w:rFonts w:ascii="Times New Roman" w:eastAsia="Times New Roman" w:hAnsi="Times New Roman" w:cs="Times New Roman" w:hint="cs"/>
          <w:sz w:val="28"/>
          <w:szCs w:val="28"/>
          <w:rtl/>
          <w:lang w:bidi="ar-LB"/>
        </w:rPr>
        <w:t>د</w:t>
      </w:r>
      <w:r>
        <w:rPr>
          <w:rFonts w:ascii="Times New Roman" w:eastAsia="Times New Roman" w:hAnsi="Times New Roman" w:cs="Times New Roman"/>
          <w:sz w:val="28"/>
          <w:szCs w:val="28"/>
          <w:rtl/>
        </w:rPr>
        <w:t>ولية</w:t>
      </w:r>
      <w:r>
        <w:rPr>
          <w:rFonts w:ascii="Times New Roman" w:eastAsia="Times New Roman" w:hAnsi="Times New Roman" w:cs="Times New Roman" w:hint="cs"/>
          <w:sz w:val="28"/>
          <w:szCs w:val="28"/>
          <w:rtl/>
        </w:rPr>
        <w:t xml:space="preserve"> و</w:t>
      </w:r>
      <w:r>
        <w:rPr>
          <w:rFonts w:ascii="Times New Roman" w:eastAsia="Times New Roman" w:hAnsi="Times New Roman" w:cs="Times New Roman"/>
          <w:sz w:val="28"/>
          <w:szCs w:val="28"/>
          <w:rtl/>
        </w:rPr>
        <w:t>هيئات</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تابعة ل</w:t>
      </w:r>
      <w:r>
        <w:rPr>
          <w:rFonts w:ascii="Times New Roman" w:eastAsia="Times New Roman" w:hAnsi="Times New Roman" w:cs="Times New Roman" w:hint="cs"/>
          <w:sz w:val="28"/>
          <w:szCs w:val="28"/>
          <w:rtl/>
        </w:rPr>
        <w:t>ـ"ا</w:t>
      </w:r>
      <w:r>
        <w:rPr>
          <w:rFonts w:ascii="Times New Roman" w:eastAsia="Times New Roman" w:hAnsi="Times New Roman" w:cs="Times New Roman"/>
          <w:sz w:val="28"/>
          <w:szCs w:val="28"/>
          <w:rtl/>
        </w:rPr>
        <w:t>لأمم المتحدة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على مدى العامين الماضيين إلى أن تونس لا يمكن اعتبارها "مكانا آمنا"</w:t>
      </w:r>
      <w:r>
        <w:rPr>
          <w:rFonts w:ascii="Times New Roman" w:eastAsia="Times New Roman" w:hAnsi="Times New Roman" w:cs="Times New Roman" w:hint="cs"/>
          <w:sz w:val="28"/>
          <w:szCs w:val="28"/>
          <w:rtl/>
        </w:rPr>
        <w:t xml:space="preserve"> على النحو المحدد </w:t>
      </w:r>
      <w:r>
        <w:rPr>
          <w:rFonts w:ascii="Times New Roman" w:eastAsia="Times New Roman" w:hAnsi="Times New Roman" w:cs="Times New Roman"/>
          <w:sz w:val="28"/>
          <w:szCs w:val="28"/>
          <w:rtl/>
        </w:rPr>
        <w:t xml:space="preserve">في </w:t>
      </w:r>
      <w:r>
        <w:rPr>
          <w:rFonts w:ascii="Times New Roman" w:eastAsia="Times New Roman" w:hAnsi="Times New Roman" w:cs="Times New Roman" w:hint="cs"/>
          <w:sz w:val="28"/>
          <w:szCs w:val="28"/>
          <w:rtl/>
        </w:rPr>
        <w:t>"</w:t>
      </w:r>
      <w:r w:rsidRPr="00205672">
        <w:rPr>
          <w:rtl/>
        </w:rPr>
        <w:t xml:space="preserve"> </w:t>
      </w:r>
      <w:r w:rsidRPr="00205672">
        <w:rPr>
          <w:rFonts w:ascii="Times New Roman" w:eastAsia="Times New Roman" w:hAnsi="Times New Roman" w:cs="Times New Roman"/>
          <w:sz w:val="28"/>
          <w:szCs w:val="28"/>
          <w:rtl/>
        </w:rPr>
        <w:t>الاتفاقية الدولية للبحث والإنقاذ في البحار</w:t>
      </w:r>
      <w:r w:rsidRPr="00205672" w:rsidDel="00205672">
        <w:rPr>
          <w:rFonts w:ascii="Times New Roman" w:eastAsia="Times New Roman" w:hAnsi="Times New Roman" w:cs="Times New Roman"/>
          <w:sz w:val="28"/>
          <w:szCs w:val="28"/>
          <w:rtl/>
        </w:rPr>
        <w:t xml:space="preserve"> </w:t>
      </w:r>
      <w:r w:rsidRPr="00C44097">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لعام 1979 و</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لجنة السلامة البحرية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والهيئات الأممية، بالنسبة للأشخاص الذين </w:t>
      </w:r>
      <w:r>
        <w:rPr>
          <w:rFonts w:ascii="Times New Roman" w:eastAsia="Times New Roman" w:hAnsi="Times New Roman" w:cs="Times New Roman" w:hint="cs"/>
          <w:sz w:val="28"/>
          <w:szCs w:val="28"/>
          <w:rtl/>
        </w:rPr>
        <w:t>يتم اعتراضهم أو إنقاذهم</w:t>
      </w:r>
      <w:r>
        <w:rPr>
          <w:rFonts w:ascii="Times New Roman" w:eastAsia="Times New Roman" w:hAnsi="Times New Roman" w:cs="Times New Roman"/>
          <w:sz w:val="28"/>
          <w:szCs w:val="28"/>
          <w:rtl/>
        </w:rPr>
        <w:t xml:space="preserve"> في البحر، لا سيما السود منهم.</w:t>
      </w:r>
    </w:p>
    <w:p w14:paraId="6255326A" w14:textId="49DC8FEF"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hint="cs"/>
          <w:sz w:val="28"/>
          <w:szCs w:val="28"/>
          <w:rtl/>
        </w:rPr>
        <w:t>رغم أنها</w:t>
      </w:r>
      <w:r>
        <w:rPr>
          <w:rFonts w:ascii="Times New Roman" w:eastAsia="Times New Roman" w:hAnsi="Times New Roman" w:cs="Times New Roman"/>
          <w:sz w:val="28"/>
          <w:szCs w:val="28"/>
          <w:rtl/>
        </w:rPr>
        <w:t xml:space="preserve"> طرف في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اتفاقية الأمم المتحدة </w:t>
      </w:r>
      <w:r>
        <w:rPr>
          <w:rFonts w:ascii="Times New Roman" w:eastAsia="Times New Roman" w:hAnsi="Times New Roman" w:cs="Times New Roman" w:hint="cs"/>
          <w:sz w:val="28"/>
          <w:szCs w:val="28"/>
          <w:rtl/>
        </w:rPr>
        <w:t>المتعلقة بوضع ال</w:t>
      </w:r>
      <w:r>
        <w:rPr>
          <w:rFonts w:ascii="Times New Roman" w:eastAsia="Times New Roman" w:hAnsi="Times New Roman" w:cs="Times New Roman"/>
          <w:sz w:val="28"/>
          <w:szCs w:val="28"/>
          <w:rtl/>
        </w:rPr>
        <w:t>لاجئين لعام 1951</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ل</w:t>
      </w:r>
      <w:r>
        <w:rPr>
          <w:rFonts w:ascii="Times New Roman" w:eastAsia="Times New Roman" w:hAnsi="Times New Roman" w:cs="Times New Roman" w:hint="cs"/>
          <w:sz w:val="28"/>
          <w:szCs w:val="28"/>
          <w:rtl/>
        </w:rPr>
        <w:t>يس لدى</w:t>
      </w:r>
      <w:r>
        <w:rPr>
          <w:rFonts w:ascii="Times New Roman" w:eastAsia="Times New Roman" w:hAnsi="Times New Roman" w:cs="Times New Roman"/>
          <w:sz w:val="28"/>
          <w:szCs w:val="28"/>
          <w:rtl/>
        </w:rPr>
        <w:t xml:space="preserve"> تونس قانون أو نظام وطني</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 xml:space="preserve">للجوء. </w:t>
      </w:r>
      <w:r>
        <w:rPr>
          <w:rFonts w:ascii="Times New Roman" w:eastAsia="Times New Roman" w:hAnsi="Times New Roman" w:cs="Times New Roman" w:hint="cs"/>
          <w:sz w:val="28"/>
          <w:szCs w:val="28"/>
          <w:rtl/>
        </w:rPr>
        <w:t>يُجرِّم القانون</w:t>
      </w:r>
      <w:r>
        <w:rPr>
          <w:rFonts w:ascii="Times New Roman" w:eastAsia="Times New Roman" w:hAnsi="Times New Roman" w:cs="Times New Roman"/>
          <w:sz w:val="28"/>
          <w:szCs w:val="28"/>
          <w:rtl/>
        </w:rPr>
        <w:t xml:space="preserve"> الأشخاص الذين يدخلون أو يقيمون أو يغادرون البلاد بشكل غير نظامي. </w:t>
      </w:r>
      <w:r w:rsidR="00902255">
        <w:fldChar w:fldCharType="begin"/>
      </w:r>
      <w:r w:rsidR="00902255">
        <w:instrText>HYPERLINK "https://www.hrw.org/ar/news/2023/10/10/tunisia-african-migrants-intercepted-sea-expelled" \h</w:instrText>
      </w:r>
      <w:r w:rsidR="00902255">
        <w:fldChar w:fldCharType="separate"/>
      </w:r>
      <w:r>
        <w:rPr>
          <w:rFonts w:ascii="Times New Roman" w:eastAsia="Times New Roman" w:hAnsi="Times New Roman" w:cs="Times New Roman"/>
          <w:color w:val="1155CC"/>
          <w:sz w:val="28"/>
          <w:szCs w:val="28"/>
          <w:u w:val="single"/>
          <w:rtl/>
        </w:rPr>
        <w:t>عقب</w:t>
      </w:r>
      <w:r w:rsidR="00902255">
        <w:rPr>
          <w:rFonts w:ascii="Times New Roman" w:eastAsia="Times New Roman" w:hAnsi="Times New Roman" w:cs="Times New Roman"/>
          <w:color w:val="1155CC"/>
          <w:sz w:val="28"/>
          <w:szCs w:val="28"/>
          <w:u w:val="single"/>
        </w:rPr>
        <w:fldChar w:fldCharType="end"/>
      </w:r>
      <w:hyperlink r:id="rId14">
        <w:r>
          <w:rPr>
            <w:rFonts w:ascii="Times New Roman" w:eastAsia="Times New Roman" w:hAnsi="Times New Roman" w:cs="Times New Roman"/>
            <w:color w:val="1155CC"/>
            <w:sz w:val="28"/>
            <w:szCs w:val="28"/>
            <w:u w:val="single"/>
            <w:rtl/>
          </w:rPr>
          <w:t xml:space="preserve"> </w:t>
        </w:r>
      </w:hyperlink>
      <w:r>
        <w:rPr>
          <w:rFonts w:ascii="Times New Roman" w:eastAsia="Times New Roman" w:hAnsi="Times New Roman" w:cs="Times New Roman" w:hint="cs"/>
          <w:color w:val="1155CC"/>
          <w:sz w:val="28"/>
          <w:szCs w:val="28"/>
          <w:u w:val="single"/>
          <w:rtl/>
        </w:rPr>
        <w:t xml:space="preserve">عمليات </w:t>
      </w:r>
      <w:r w:rsidR="00902255">
        <w:fldChar w:fldCharType="begin"/>
      </w:r>
      <w:r w:rsidR="00902255">
        <w:instrText>HYPERLINK "https://www.hrw.org/ar/news/2023/10/10/tunisia-african-migrants-intercepted-sea-expelled" \h</w:instrText>
      </w:r>
      <w:r w:rsidR="00902255">
        <w:fldChar w:fldCharType="separate"/>
      </w:r>
      <w:r>
        <w:rPr>
          <w:rFonts w:ascii="Times New Roman" w:eastAsia="Times New Roman" w:hAnsi="Times New Roman" w:cs="Times New Roman"/>
          <w:color w:val="1155CC"/>
          <w:sz w:val="28"/>
          <w:szCs w:val="28"/>
          <w:u w:val="single"/>
          <w:rtl/>
        </w:rPr>
        <w:t>الاعتراض</w:t>
      </w:r>
      <w:r w:rsidR="00902255">
        <w:rPr>
          <w:rFonts w:ascii="Times New Roman" w:eastAsia="Times New Roman" w:hAnsi="Times New Roman" w:cs="Times New Roman"/>
          <w:color w:val="1155CC"/>
          <w:sz w:val="28"/>
          <w:szCs w:val="28"/>
          <w:u w:val="single"/>
        </w:rPr>
        <w:fldChar w:fldCharType="end"/>
      </w:r>
      <w:hyperlink r:id="rId15">
        <w:r>
          <w:rPr>
            <w:rFonts w:ascii="Times New Roman" w:eastAsia="Times New Roman" w:hAnsi="Times New Roman" w:cs="Times New Roman"/>
            <w:color w:val="1155CC"/>
            <w:sz w:val="28"/>
            <w:szCs w:val="28"/>
            <w:u w:val="single"/>
            <w:rtl/>
          </w:rPr>
          <w:t xml:space="preserve"> </w:t>
        </w:r>
      </w:hyperlink>
      <w:hyperlink r:id="rId16">
        <w:r>
          <w:rPr>
            <w:rFonts w:ascii="Times New Roman" w:eastAsia="Times New Roman" w:hAnsi="Times New Roman" w:cs="Times New Roman"/>
            <w:color w:val="1155CC"/>
            <w:sz w:val="28"/>
            <w:szCs w:val="28"/>
            <w:u w:val="single"/>
            <w:rtl/>
          </w:rPr>
          <w:t>في</w:t>
        </w:r>
      </w:hyperlink>
      <w:hyperlink r:id="rId17">
        <w:r>
          <w:rPr>
            <w:rFonts w:ascii="Times New Roman" w:eastAsia="Times New Roman" w:hAnsi="Times New Roman" w:cs="Times New Roman"/>
            <w:color w:val="1155CC"/>
            <w:sz w:val="28"/>
            <w:szCs w:val="28"/>
            <w:u w:val="single"/>
            <w:rtl/>
          </w:rPr>
          <w:t xml:space="preserve"> </w:t>
        </w:r>
      </w:hyperlink>
      <w:hyperlink r:id="rId18">
        <w:r>
          <w:rPr>
            <w:rFonts w:ascii="Times New Roman" w:eastAsia="Times New Roman" w:hAnsi="Times New Roman" w:cs="Times New Roman"/>
            <w:color w:val="1155CC"/>
            <w:sz w:val="28"/>
            <w:szCs w:val="28"/>
            <w:u w:val="single"/>
            <w:rtl/>
          </w:rPr>
          <w:t>البحر</w:t>
        </w:r>
      </w:hyperlink>
      <w:r>
        <w:rPr>
          <w:rFonts w:ascii="Times New Roman" w:eastAsia="Times New Roman" w:hAnsi="Times New Roman" w:cs="Times New Roman"/>
          <w:sz w:val="28"/>
          <w:szCs w:val="28"/>
          <w:rtl/>
        </w:rPr>
        <w:t xml:space="preserve"> أو بعد </w:t>
      </w:r>
      <w:r w:rsidR="00902255">
        <w:fldChar w:fldCharType="begin"/>
      </w:r>
      <w:r w:rsidR="00902255">
        <w:instrText>HYPERLINK "https://www.hrw.org/ar/news/2023/07/06/tunisia-crisis-black-africans-expelled-libya-border" \h</w:instrText>
      </w:r>
      <w:r w:rsidR="00902255">
        <w:fldChar w:fldCharType="separate"/>
      </w:r>
      <w:r>
        <w:rPr>
          <w:rFonts w:ascii="Times New Roman" w:eastAsia="Times New Roman" w:hAnsi="Times New Roman" w:cs="Times New Roman"/>
          <w:color w:val="1155CC"/>
          <w:sz w:val="28"/>
          <w:szCs w:val="28"/>
          <w:u w:val="single"/>
          <w:rtl/>
        </w:rPr>
        <w:t>الاعتقالات</w:t>
      </w:r>
      <w:r w:rsidR="00902255">
        <w:rPr>
          <w:rFonts w:ascii="Times New Roman" w:eastAsia="Times New Roman" w:hAnsi="Times New Roman" w:cs="Times New Roman"/>
          <w:color w:val="1155CC"/>
          <w:sz w:val="28"/>
          <w:szCs w:val="28"/>
          <w:u w:val="single"/>
        </w:rPr>
        <w:fldChar w:fldCharType="end"/>
      </w:r>
      <w:hyperlink r:id="rId19">
        <w:r>
          <w:rPr>
            <w:rFonts w:ascii="Times New Roman" w:eastAsia="Times New Roman" w:hAnsi="Times New Roman" w:cs="Times New Roman"/>
            <w:color w:val="1155CC"/>
            <w:sz w:val="28"/>
            <w:szCs w:val="28"/>
            <w:u w:val="single"/>
            <w:rtl/>
          </w:rPr>
          <w:t xml:space="preserve"> </w:t>
        </w:r>
      </w:hyperlink>
      <w:hyperlink r:id="rId20">
        <w:r>
          <w:rPr>
            <w:rFonts w:ascii="Times New Roman" w:eastAsia="Times New Roman" w:hAnsi="Times New Roman" w:cs="Times New Roman"/>
            <w:color w:val="1155CC"/>
            <w:sz w:val="28"/>
            <w:szCs w:val="28"/>
            <w:u w:val="single"/>
            <w:rtl/>
          </w:rPr>
          <w:t>التعسفية</w:t>
        </w:r>
      </w:hyperlink>
      <w:r>
        <w:rPr>
          <w:rFonts w:ascii="Times New Roman" w:eastAsia="Times New Roman" w:hAnsi="Times New Roman" w:cs="Times New Roman"/>
          <w:sz w:val="28"/>
          <w:szCs w:val="28"/>
          <w:rtl/>
        </w:rPr>
        <w:t xml:space="preserve"> على الأراضي التونسية، تخلت السلطات التونسية مرارا عن اللاجئين وطالبي اللجوء والمهاجرين في الصحراء التونسية أو المناطق الحدودية النائية مع ليبيا والجزائر.</w:t>
      </w:r>
      <w:r w:rsidR="00147E94">
        <w:rPr>
          <w:rFonts w:ascii="Times New Roman" w:eastAsia="Times New Roman" w:hAnsi="Times New Roman" w:cs="Times New Roman" w:hint="cs"/>
          <w:sz w:val="28"/>
          <w:szCs w:val="28"/>
          <w:rtl/>
        </w:rPr>
        <w:t xml:space="preserve"> قد</w:t>
      </w:r>
      <w:r>
        <w:rPr>
          <w:rFonts w:ascii="Times New Roman" w:eastAsia="Times New Roman" w:hAnsi="Times New Roman" w:cs="Times New Roman"/>
          <w:sz w:val="28"/>
          <w:szCs w:val="28"/>
          <w:rtl/>
        </w:rPr>
        <w:t xml:space="preserve"> ت</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شكل هذه الممارسات طردا جماعيا غير قانوني، وت</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ظهر </w:t>
      </w:r>
      <w:r>
        <w:rPr>
          <w:rFonts w:ascii="Times New Roman" w:eastAsia="Times New Roman" w:hAnsi="Times New Roman" w:cs="Times New Roman" w:hint="cs"/>
          <w:sz w:val="28"/>
          <w:szCs w:val="28"/>
          <w:rtl/>
        </w:rPr>
        <w:t>تجاهلا</w:t>
      </w:r>
      <w:r>
        <w:rPr>
          <w:rFonts w:ascii="Times New Roman" w:eastAsia="Times New Roman" w:hAnsi="Times New Roman" w:cs="Times New Roman"/>
          <w:sz w:val="28"/>
          <w:szCs w:val="28"/>
          <w:rtl/>
        </w:rPr>
        <w:t xml:space="preserve"> تام</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ل</w:t>
      </w:r>
      <w:r>
        <w:rPr>
          <w:rFonts w:ascii="Times New Roman" w:eastAsia="Times New Roman" w:hAnsi="Times New Roman" w:cs="Times New Roman"/>
          <w:sz w:val="28"/>
          <w:szCs w:val="28"/>
          <w:rtl/>
        </w:rPr>
        <w:t xml:space="preserve">حق </w:t>
      </w:r>
      <w:r>
        <w:rPr>
          <w:rFonts w:ascii="Times New Roman" w:eastAsia="Times New Roman" w:hAnsi="Times New Roman" w:cs="Times New Roman" w:hint="cs"/>
          <w:sz w:val="28"/>
          <w:szCs w:val="28"/>
          <w:rtl/>
        </w:rPr>
        <w:t>ال</w:t>
      </w:r>
      <w:r>
        <w:rPr>
          <w:rFonts w:ascii="Times New Roman" w:eastAsia="Times New Roman" w:hAnsi="Times New Roman" w:cs="Times New Roman"/>
          <w:sz w:val="28"/>
          <w:szCs w:val="28"/>
          <w:rtl/>
        </w:rPr>
        <w:t>لاجئين والمهاجرين</w:t>
      </w:r>
      <w:r>
        <w:rPr>
          <w:rFonts w:ascii="Times New Roman" w:eastAsia="Times New Roman" w:hAnsi="Times New Roman" w:cs="Times New Roman" w:hint="cs"/>
          <w:sz w:val="28"/>
          <w:szCs w:val="28"/>
          <w:rtl/>
        </w:rPr>
        <w:t xml:space="preserve"> في الحياة</w:t>
      </w:r>
      <w:r>
        <w:rPr>
          <w:rFonts w:ascii="Times New Roman" w:eastAsia="Times New Roman" w:hAnsi="Times New Roman" w:cs="Times New Roman"/>
          <w:sz w:val="28"/>
          <w:szCs w:val="28"/>
          <w:rtl/>
        </w:rPr>
        <w:t xml:space="preserve">، وقد تنتهك مبدأ عدم الإعادة القسرية. </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 xml:space="preserve">الأشخاص المطرودون </w:t>
      </w:r>
      <w:r>
        <w:rPr>
          <w:rFonts w:ascii="Times New Roman" w:eastAsia="Times New Roman" w:hAnsi="Times New Roman" w:cs="Times New Roman" w:hint="cs"/>
          <w:sz w:val="28"/>
          <w:szCs w:val="28"/>
          <w:rtl/>
        </w:rPr>
        <w:lastRenderedPageBreak/>
        <w:t>معرضون</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ل</w:t>
      </w:r>
      <w:r>
        <w:rPr>
          <w:rFonts w:ascii="Times New Roman" w:eastAsia="Times New Roman" w:hAnsi="Times New Roman" w:cs="Times New Roman"/>
          <w:sz w:val="28"/>
          <w:szCs w:val="28"/>
          <w:rtl/>
        </w:rPr>
        <w:t xml:space="preserve">انتهاكات </w:t>
      </w:r>
      <w:r>
        <w:rPr>
          <w:rFonts w:ascii="Times New Roman" w:eastAsia="Times New Roman" w:hAnsi="Times New Roman" w:cs="Times New Roman" w:hint="cs"/>
          <w:sz w:val="28"/>
          <w:szCs w:val="28"/>
          <w:rtl/>
        </w:rPr>
        <w:t>حقوقية خطيرة</w:t>
      </w:r>
      <w:r>
        <w:rPr>
          <w:rFonts w:ascii="Times New Roman" w:eastAsia="Times New Roman" w:hAnsi="Times New Roman" w:cs="Times New Roman"/>
          <w:sz w:val="28"/>
          <w:szCs w:val="28"/>
          <w:rtl/>
        </w:rPr>
        <w:t xml:space="preserve"> في ليبيا </w:t>
      </w:r>
      <w:r w:rsidR="00902255">
        <w:fldChar w:fldCharType="begin"/>
      </w:r>
      <w:r w:rsidR="00902255">
        <w:instrText>HYPERLINK "https://www.lemonde.fr/afrique/article/2024/09/02/l-algerie-a-refoule-pres-de-20-000-migrants-vers-le-niger-depuis-janvier-selon-une-ong_6302209_3212.html" \h</w:instrText>
      </w:r>
      <w:r w:rsidR="00902255">
        <w:fldChar w:fldCharType="separate"/>
      </w:r>
      <w:r>
        <w:rPr>
          <w:rFonts w:ascii="Times New Roman" w:eastAsia="Times New Roman" w:hAnsi="Times New Roman" w:cs="Times New Roman"/>
          <w:color w:val="1155CC"/>
          <w:sz w:val="28"/>
          <w:szCs w:val="28"/>
          <w:u w:val="single"/>
          <w:rtl/>
        </w:rPr>
        <w:t>والطرد</w:t>
      </w:r>
      <w:r w:rsidR="00902255">
        <w:rPr>
          <w:rFonts w:ascii="Times New Roman" w:eastAsia="Times New Roman" w:hAnsi="Times New Roman" w:cs="Times New Roman"/>
          <w:color w:val="1155CC"/>
          <w:sz w:val="28"/>
          <w:szCs w:val="28"/>
          <w:u w:val="single"/>
        </w:rPr>
        <w:fldChar w:fldCharType="end"/>
      </w:r>
      <w:hyperlink r:id="rId21">
        <w:r>
          <w:rPr>
            <w:rFonts w:ascii="Times New Roman" w:eastAsia="Times New Roman" w:hAnsi="Times New Roman" w:cs="Times New Roman"/>
            <w:color w:val="1155CC"/>
            <w:sz w:val="28"/>
            <w:szCs w:val="28"/>
            <w:u w:val="single"/>
            <w:rtl/>
          </w:rPr>
          <w:t xml:space="preserve"> </w:t>
        </w:r>
      </w:hyperlink>
      <w:hyperlink r:id="rId22">
        <w:r>
          <w:rPr>
            <w:rFonts w:ascii="Times New Roman" w:eastAsia="Times New Roman" w:hAnsi="Times New Roman" w:cs="Times New Roman"/>
            <w:color w:val="1155CC"/>
            <w:sz w:val="28"/>
            <w:szCs w:val="28"/>
            <w:u w:val="single"/>
            <w:rtl/>
          </w:rPr>
          <w:t>من</w:t>
        </w:r>
      </w:hyperlink>
      <w:hyperlink r:id="rId23">
        <w:r>
          <w:rPr>
            <w:rFonts w:ascii="Times New Roman" w:eastAsia="Times New Roman" w:hAnsi="Times New Roman" w:cs="Times New Roman"/>
            <w:color w:val="1155CC"/>
            <w:sz w:val="28"/>
            <w:szCs w:val="28"/>
            <w:u w:val="single"/>
            <w:rtl/>
          </w:rPr>
          <w:t xml:space="preserve"> </w:t>
        </w:r>
      </w:hyperlink>
      <w:hyperlink r:id="rId24">
        <w:r>
          <w:rPr>
            <w:rFonts w:ascii="Times New Roman" w:eastAsia="Times New Roman" w:hAnsi="Times New Roman" w:cs="Times New Roman"/>
            <w:color w:val="1155CC"/>
            <w:sz w:val="28"/>
            <w:szCs w:val="28"/>
            <w:u w:val="single"/>
            <w:rtl/>
          </w:rPr>
          <w:t>الجزائر</w:t>
        </w:r>
      </w:hyperlink>
      <w:hyperlink r:id="rId25">
        <w:r>
          <w:rPr>
            <w:rFonts w:ascii="Times New Roman" w:eastAsia="Times New Roman" w:hAnsi="Times New Roman" w:cs="Times New Roman"/>
            <w:color w:val="1155CC"/>
            <w:sz w:val="28"/>
            <w:szCs w:val="28"/>
            <w:u w:val="single"/>
            <w:rtl/>
          </w:rPr>
          <w:t xml:space="preserve"> </w:t>
        </w:r>
      </w:hyperlink>
      <w:hyperlink r:id="rId26">
        <w:r>
          <w:rPr>
            <w:rFonts w:ascii="Times New Roman" w:eastAsia="Times New Roman" w:hAnsi="Times New Roman" w:cs="Times New Roman"/>
            <w:color w:val="1155CC"/>
            <w:sz w:val="28"/>
            <w:szCs w:val="28"/>
            <w:u w:val="single"/>
            <w:rtl/>
          </w:rPr>
          <w:t>إلى</w:t>
        </w:r>
      </w:hyperlink>
      <w:hyperlink r:id="rId27">
        <w:r>
          <w:rPr>
            <w:rFonts w:ascii="Times New Roman" w:eastAsia="Times New Roman" w:hAnsi="Times New Roman" w:cs="Times New Roman"/>
            <w:color w:val="1155CC"/>
            <w:sz w:val="28"/>
            <w:szCs w:val="28"/>
            <w:u w:val="single"/>
            <w:rtl/>
          </w:rPr>
          <w:t xml:space="preserve"> </w:t>
        </w:r>
      </w:hyperlink>
      <w:hyperlink r:id="rId28">
        <w:r>
          <w:rPr>
            <w:rFonts w:ascii="Times New Roman" w:eastAsia="Times New Roman" w:hAnsi="Times New Roman" w:cs="Times New Roman"/>
            <w:color w:val="1155CC"/>
            <w:sz w:val="28"/>
            <w:szCs w:val="28"/>
            <w:u w:val="single"/>
            <w:rtl/>
          </w:rPr>
          <w:t>النيجر</w:t>
        </w:r>
      </w:hyperlink>
      <w:r>
        <w:rPr>
          <w:rFonts w:ascii="Times New Roman" w:eastAsia="Times New Roman" w:hAnsi="Times New Roman" w:cs="Times New Roman"/>
          <w:sz w:val="28"/>
          <w:szCs w:val="28"/>
          <w:rtl/>
        </w:rPr>
        <w:t xml:space="preserve">. وفقا لتقارير </w:t>
      </w:r>
      <w:r>
        <w:rPr>
          <w:rFonts w:ascii="Times New Roman" w:eastAsia="Times New Roman" w:hAnsi="Times New Roman" w:cs="Times New Roman" w:hint="cs"/>
          <w:sz w:val="28"/>
          <w:szCs w:val="28"/>
          <w:rtl/>
          <w:lang w:bidi="ar-LB"/>
        </w:rPr>
        <w:t>تذكر</w:t>
      </w:r>
      <w:r>
        <w:rPr>
          <w:rFonts w:ascii="Times New Roman" w:eastAsia="Times New Roman" w:hAnsi="Times New Roman" w:cs="Times New Roman"/>
          <w:sz w:val="28"/>
          <w:szCs w:val="28"/>
          <w:rtl/>
        </w:rPr>
        <w:t xml:space="preserve"> </w:t>
      </w:r>
      <w:hyperlink r:id="rId29">
        <w:r>
          <w:rPr>
            <w:rFonts w:ascii="Times New Roman" w:eastAsia="Times New Roman" w:hAnsi="Times New Roman" w:cs="Times New Roman"/>
            <w:color w:val="1155CC"/>
            <w:sz w:val="28"/>
            <w:szCs w:val="28"/>
            <w:u w:val="single"/>
            <w:rtl/>
          </w:rPr>
          <w:t>معلومات</w:t>
        </w:r>
      </w:hyperlink>
      <w:hyperlink r:id="rId30">
        <w:r>
          <w:rPr>
            <w:rFonts w:ascii="Times New Roman" w:eastAsia="Times New Roman" w:hAnsi="Times New Roman" w:cs="Times New Roman"/>
            <w:color w:val="1155CC"/>
            <w:sz w:val="28"/>
            <w:szCs w:val="28"/>
            <w:u w:val="single"/>
            <w:rtl/>
          </w:rPr>
          <w:t xml:space="preserve"> </w:t>
        </w:r>
      </w:hyperlink>
      <w:hyperlink r:id="rId31">
        <w:r>
          <w:rPr>
            <w:rFonts w:ascii="Times New Roman" w:eastAsia="Times New Roman" w:hAnsi="Times New Roman" w:cs="Times New Roman"/>
            <w:color w:val="1155CC"/>
            <w:sz w:val="28"/>
            <w:szCs w:val="28"/>
            <w:u w:val="single"/>
            <w:rtl/>
          </w:rPr>
          <w:t>من</w:t>
        </w:r>
      </w:hyperlink>
      <w:hyperlink r:id="rId32">
        <w:r>
          <w:rPr>
            <w:rFonts w:ascii="Times New Roman" w:eastAsia="Times New Roman" w:hAnsi="Times New Roman" w:cs="Times New Roman"/>
            <w:color w:val="1155CC"/>
            <w:sz w:val="28"/>
            <w:szCs w:val="28"/>
            <w:u w:val="single"/>
            <w:rtl/>
          </w:rPr>
          <w:t xml:space="preserve"> </w:t>
        </w:r>
      </w:hyperlink>
      <w:hyperlink r:id="rId33">
        <w:r>
          <w:rPr>
            <w:rFonts w:ascii="Times New Roman" w:eastAsia="Times New Roman" w:hAnsi="Times New Roman" w:cs="Times New Roman"/>
            <w:color w:val="1155CC"/>
            <w:sz w:val="28"/>
            <w:szCs w:val="28"/>
            <w:u w:val="single"/>
            <w:rtl/>
          </w:rPr>
          <w:t>الأمم</w:t>
        </w:r>
      </w:hyperlink>
      <w:hyperlink r:id="rId34">
        <w:r>
          <w:rPr>
            <w:rFonts w:ascii="Times New Roman" w:eastAsia="Times New Roman" w:hAnsi="Times New Roman" w:cs="Times New Roman"/>
            <w:color w:val="1155CC"/>
            <w:sz w:val="28"/>
            <w:szCs w:val="28"/>
            <w:u w:val="single"/>
            <w:rtl/>
          </w:rPr>
          <w:t xml:space="preserve"> </w:t>
        </w:r>
      </w:hyperlink>
      <w:hyperlink r:id="rId35">
        <w:r>
          <w:rPr>
            <w:rFonts w:ascii="Times New Roman" w:eastAsia="Times New Roman" w:hAnsi="Times New Roman" w:cs="Times New Roman"/>
            <w:color w:val="1155CC"/>
            <w:sz w:val="28"/>
            <w:szCs w:val="28"/>
            <w:u w:val="single"/>
            <w:rtl/>
          </w:rPr>
          <w:t>المتحدة</w:t>
        </w:r>
      </w:hyperlink>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اعتقلت</w:t>
      </w:r>
      <w:r>
        <w:rPr>
          <w:rFonts w:ascii="Times New Roman" w:eastAsia="Times New Roman" w:hAnsi="Times New Roman" w:cs="Times New Roman"/>
          <w:sz w:val="28"/>
          <w:szCs w:val="28"/>
          <w:rtl/>
        </w:rPr>
        <w:t xml:space="preserve"> القوات الأمنية التونسية  أشخاص</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 xml:space="preserve"> يُ</w:t>
      </w:r>
      <w:r>
        <w:rPr>
          <w:rFonts w:ascii="Times New Roman" w:eastAsia="Times New Roman" w:hAnsi="Times New Roman" w:cs="Times New Roman" w:hint="cs"/>
          <w:sz w:val="28"/>
          <w:szCs w:val="28"/>
          <w:rtl/>
        </w:rPr>
        <w:t>فترض</w:t>
      </w:r>
      <w:r>
        <w:rPr>
          <w:rFonts w:ascii="Times New Roman" w:eastAsia="Times New Roman" w:hAnsi="Times New Roman" w:cs="Times New Roman"/>
          <w:sz w:val="28"/>
          <w:szCs w:val="28"/>
          <w:rtl/>
        </w:rPr>
        <w:t xml:space="preserve"> أنهم مهاجرون غير نظاميين على اليابسة ونقل</w:t>
      </w:r>
      <w:r>
        <w:rPr>
          <w:rFonts w:ascii="Times New Roman" w:eastAsia="Times New Roman" w:hAnsi="Times New Roman" w:cs="Times New Roman" w:hint="cs"/>
          <w:sz w:val="28"/>
          <w:szCs w:val="28"/>
          <w:rtl/>
        </w:rPr>
        <w:t>ت</w:t>
      </w:r>
      <w:r>
        <w:rPr>
          <w:rFonts w:ascii="Times New Roman" w:eastAsia="Times New Roman" w:hAnsi="Times New Roman" w:cs="Times New Roman"/>
          <w:sz w:val="28"/>
          <w:szCs w:val="28"/>
          <w:rtl/>
        </w:rPr>
        <w:t>هم مباشرة إلى السلطات الليبية، التي أخضعتهم لاحقا للاحتجاز التعسفي، والعمل القسري، والابتزاز، والتعذيب</w:t>
      </w:r>
      <w:r w:rsidRPr="009D213E">
        <w:rPr>
          <w:rFonts w:ascii="Times New Roman" w:eastAsia="Times New Roman" w:hAnsi="Times New Roman" w:cs="Times New Roman"/>
          <w:sz w:val="28"/>
          <w:szCs w:val="28"/>
          <w:rtl/>
        </w:rPr>
        <w:t xml:space="preserve"> وسائر ضروب سوء المعاملة</w:t>
      </w:r>
      <w:r>
        <w:rPr>
          <w:rFonts w:ascii="Times New Roman" w:eastAsia="Times New Roman" w:hAnsi="Times New Roman" w:cs="Times New Roman"/>
          <w:sz w:val="28"/>
          <w:szCs w:val="28"/>
          <w:rtl/>
        </w:rPr>
        <w:t>، بالإضافة إلى القتل غير القانوني.</w:t>
      </w:r>
    </w:p>
    <w:p w14:paraId="797BFE52"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ووفقا لروايات اللاجئين والمهاجرين وطالبي اللجوء التي وثقتها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منظمة العفو الدولية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و</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هيومن رايتس ووتش</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w:t>
      </w:r>
      <w:hyperlink r:id="rId36">
        <w:r>
          <w:rPr>
            <w:rFonts w:ascii="Times New Roman" w:eastAsia="Times New Roman" w:hAnsi="Times New Roman" w:cs="Times New Roman"/>
            <w:color w:val="1155CC"/>
            <w:sz w:val="28"/>
            <w:szCs w:val="28"/>
            <w:u w:val="single"/>
            <w:rtl/>
          </w:rPr>
          <w:t>و</w:t>
        </w:r>
        <w:r>
          <w:rPr>
            <w:rFonts w:ascii="Times New Roman" w:eastAsia="Times New Roman" w:hAnsi="Times New Roman" w:cs="Times New Roman" w:hint="cs"/>
            <w:color w:val="1155CC"/>
            <w:sz w:val="28"/>
            <w:szCs w:val="28"/>
            <w:u w:val="single"/>
            <w:rtl/>
          </w:rPr>
          <w:t>"</w:t>
        </w:r>
        <w:r>
          <w:rPr>
            <w:rFonts w:ascii="Times New Roman" w:eastAsia="Times New Roman" w:hAnsi="Times New Roman" w:cs="Times New Roman"/>
            <w:color w:val="1155CC"/>
            <w:sz w:val="28"/>
            <w:szCs w:val="28"/>
            <w:u w:val="single"/>
            <w:rtl/>
          </w:rPr>
          <w:t>المنظمة</w:t>
        </w:r>
      </w:hyperlink>
      <w:hyperlink r:id="rId37">
        <w:r>
          <w:rPr>
            <w:rFonts w:ascii="Times New Roman" w:eastAsia="Times New Roman" w:hAnsi="Times New Roman" w:cs="Times New Roman"/>
            <w:color w:val="1155CC"/>
            <w:sz w:val="28"/>
            <w:szCs w:val="28"/>
            <w:u w:val="single"/>
            <w:rtl/>
          </w:rPr>
          <w:t xml:space="preserve"> </w:t>
        </w:r>
      </w:hyperlink>
      <w:hyperlink r:id="rId38">
        <w:r>
          <w:rPr>
            <w:rFonts w:ascii="Times New Roman" w:eastAsia="Times New Roman" w:hAnsi="Times New Roman" w:cs="Times New Roman"/>
            <w:color w:val="1155CC"/>
            <w:sz w:val="28"/>
            <w:szCs w:val="28"/>
            <w:u w:val="single"/>
            <w:rtl/>
          </w:rPr>
          <w:t>العالمية</w:t>
        </w:r>
      </w:hyperlink>
      <w:hyperlink r:id="rId39">
        <w:r>
          <w:rPr>
            <w:rFonts w:ascii="Times New Roman" w:eastAsia="Times New Roman" w:hAnsi="Times New Roman" w:cs="Times New Roman"/>
            <w:color w:val="1155CC"/>
            <w:sz w:val="28"/>
            <w:szCs w:val="28"/>
            <w:u w:val="single"/>
            <w:rtl/>
          </w:rPr>
          <w:t xml:space="preserve"> </w:t>
        </w:r>
      </w:hyperlink>
      <w:hyperlink r:id="rId40">
        <w:r>
          <w:rPr>
            <w:rFonts w:ascii="Times New Roman" w:eastAsia="Times New Roman" w:hAnsi="Times New Roman" w:cs="Times New Roman"/>
            <w:color w:val="1155CC"/>
            <w:sz w:val="28"/>
            <w:szCs w:val="28"/>
            <w:u w:val="single"/>
            <w:rtl/>
          </w:rPr>
          <w:t>لمناهضة</w:t>
        </w:r>
      </w:hyperlink>
      <w:hyperlink r:id="rId41">
        <w:r>
          <w:rPr>
            <w:rFonts w:ascii="Times New Roman" w:eastAsia="Times New Roman" w:hAnsi="Times New Roman" w:cs="Times New Roman"/>
            <w:color w:val="1155CC"/>
            <w:sz w:val="28"/>
            <w:szCs w:val="28"/>
            <w:u w:val="single"/>
            <w:rtl/>
          </w:rPr>
          <w:t xml:space="preserve"> </w:t>
        </w:r>
      </w:hyperlink>
      <w:hyperlink r:id="rId42">
        <w:r>
          <w:rPr>
            <w:rFonts w:ascii="Times New Roman" w:eastAsia="Times New Roman" w:hAnsi="Times New Roman" w:cs="Times New Roman"/>
            <w:color w:val="1155CC"/>
            <w:sz w:val="28"/>
            <w:szCs w:val="28"/>
            <w:u w:val="single"/>
            <w:rtl/>
          </w:rPr>
          <w:t>التعذيب</w:t>
        </w:r>
      </w:hyperlink>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و</w:t>
      </w:r>
      <w:r>
        <w:rPr>
          <w:rFonts w:ascii="Times New Roman" w:eastAsia="Times New Roman" w:hAnsi="Times New Roman" w:cs="Times New Roman" w:hint="cs"/>
          <w:sz w:val="28"/>
          <w:szCs w:val="28"/>
          <w:rtl/>
        </w:rPr>
        <w:t>"</w:t>
      </w:r>
      <w:hyperlink r:id="rId43">
        <w:r>
          <w:rPr>
            <w:rFonts w:ascii="Times New Roman" w:eastAsia="Times New Roman" w:hAnsi="Times New Roman" w:cs="Times New Roman"/>
            <w:color w:val="1155CC"/>
            <w:sz w:val="28"/>
            <w:szCs w:val="28"/>
            <w:u w:val="single"/>
            <w:rtl/>
          </w:rPr>
          <w:t>ألارم</w:t>
        </w:r>
      </w:hyperlink>
      <w:hyperlink r:id="rId44">
        <w:r>
          <w:rPr>
            <w:rFonts w:ascii="Times New Roman" w:eastAsia="Times New Roman" w:hAnsi="Times New Roman" w:cs="Times New Roman"/>
            <w:color w:val="1155CC"/>
            <w:sz w:val="28"/>
            <w:szCs w:val="28"/>
            <w:u w:val="single"/>
            <w:rtl/>
          </w:rPr>
          <w:t xml:space="preserve"> </w:t>
        </w:r>
      </w:hyperlink>
      <w:hyperlink r:id="rId45">
        <w:r>
          <w:rPr>
            <w:rFonts w:ascii="Times New Roman" w:eastAsia="Times New Roman" w:hAnsi="Times New Roman" w:cs="Times New Roman"/>
            <w:color w:val="1155CC"/>
            <w:sz w:val="28"/>
            <w:szCs w:val="28"/>
            <w:u w:val="single"/>
            <w:rtl/>
          </w:rPr>
          <w:t>فون</w:t>
        </w:r>
      </w:hyperlink>
      <w:r>
        <w:rPr>
          <w:rFonts w:ascii="Times New Roman" w:eastAsia="Times New Roman" w:hAnsi="Times New Roman" w:cs="Times New Roman" w:hint="cs"/>
          <w:color w:val="1155CC"/>
          <w:sz w:val="28"/>
          <w:szCs w:val="28"/>
          <w:u w:val="single"/>
          <w:rtl/>
        </w:rPr>
        <w:t>"</w:t>
      </w:r>
      <w:r>
        <w:rPr>
          <w:rFonts w:ascii="Times New Roman" w:eastAsia="Times New Roman" w:hAnsi="Times New Roman" w:cs="Times New Roman"/>
          <w:sz w:val="28"/>
          <w:szCs w:val="28"/>
          <w:rtl/>
        </w:rPr>
        <w:t>، ارتكبت السلطات التونسية في البحر انتهاكات وعرضت الأرواح للخطر خلال اعتراض</w:t>
      </w:r>
      <w:r>
        <w:rPr>
          <w:rFonts w:ascii="Times New Roman" w:eastAsia="Times New Roman" w:hAnsi="Times New Roman" w:cs="Times New Roman" w:hint="cs"/>
          <w:sz w:val="28"/>
          <w:szCs w:val="28"/>
          <w:rtl/>
        </w:rPr>
        <w:t xml:space="preserve"> الزوارق</w:t>
      </w:r>
      <w:r>
        <w:rPr>
          <w:rFonts w:ascii="Times New Roman" w:eastAsia="Times New Roman" w:hAnsi="Times New Roman" w:cs="Times New Roman"/>
          <w:sz w:val="28"/>
          <w:szCs w:val="28"/>
          <w:rtl/>
        </w:rPr>
        <w:t>، بما في ذلك مناورات عالية السرعة تهدد ب</w:t>
      </w:r>
      <w:r>
        <w:rPr>
          <w:rFonts w:ascii="Times New Roman" w:eastAsia="Times New Roman" w:hAnsi="Times New Roman" w:cs="Times New Roman" w:hint="cs"/>
          <w:sz w:val="28"/>
          <w:szCs w:val="28"/>
          <w:rtl/>
        </w:rPr>
        <w:t>إغراق</w:t>
      </w:r>
      <w:r>
        <w:rPr>
          <w:rFonts w:ascii="Times New Roman" w:eastAsia="Times New Roman" w:hAnsi="Times New Roman" w:cs="Times New Roman"/>
          <w:sz w:val="28"/>
          <w:szCs w:val="28"/>
        </w:rPr>
        <w:t xml:space="preserve"> </w:t>
      </w:r>
      <w:r>
        <w:rPr>
          <w:rFonts w:ascii="Times New Roman" w:eastAsia="Times New Roman" w:hAnsi="Times New Roman" w:cs="Times New Roman" w:hint="cs"/>
          <w:sz w:val="28"/>
          <w:szCs w:val="28"/>
          <w:rtl/>
          <w:lang w:bidi="ar-LB"/>
        </w:rPr>
        <w:t>الزوارق</w:t>
      </w:r>
      <w:r>
        <w:rPr>
          <w:rFonts w:ascii="Times New Roman" w:eastAsia="Times New Roman" w:hAnsi="Times New Roman" w:cs="Times New Roman"/>
          <w:sz w:val="28"/>
          <w:szCs w:val="28"/>
          <w:rtl/>
        </w:rPr>
        <w:t>، واستخدام العنف الجسدي، وإطلاق الغاز المسيل للدموع عن قرب، والاصطدام بال</w:t>
      </w:r>
      <w:r>
        <w:rPr>
          <w:rFonts w:ascii="Times New Roman" w:eastAsia="Times New Roman" w:hAnsi="Times New Roman" w:cs="Times New Roman" w:hint="cs"/>
          <w:sz w:val="28"/>
          <w:szCs w:val="28"/>
          <w:rtl/>
        </w:rPr>
        <w:t>زوارق</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lang w:bidi="ar-LB"/>
        </w:rPr>
        <w:t>تبع ذلك تقاعس هذه السلطات عن</w:t>
      </w:r>
      <w:r>
        <w:rPr>
          <w:rFonts w:ascii="Times New Roman" w:eastAsia="Times New Roman" w:hAnsi="Times New Roman" w:cs="Times New Roman"/>
          <w:sz w:val="28"/>
          <w:szCs w:val="28"/>
          <w:rtl/>
        </w:rPr>
        <w:t xml:space="preserve"> ضمان تقييمات فردية منهجية لاحتياجات الحماية عند إنزال</w:t>
      </w:r>
      <w:r>
        <w:rPr>
          <w:rFonts w:ascii="Times New Roman" w:eastAsia="Times New Roman" w:hAnsi="Times New Roman" w:cs="Times New Roman" w:hint="cs"/>
          <w:sz w:val="28"/>
          <w:szCs w:val="28"/>
          <w:rtl/>
        </w:rPr>
        <w:t xml:space="preserve"> هؤلاء الأشخاص</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 xml:space="preserve">كما </w:t>
      </w:r>
      <w:r>
        <w:rPr>
          <w:rFonts w:ascii="Times New Roman" w:eastAsia="Times New Roman" w:hAnsi="Times New Roman" w:cs="Times New Roman"/>
          <w:sz w:val="28"/>
          <w:szCs w:val="28"/>
          <w:rtl/>
        </w:rPr>
        <w:t>أخضعت السلطات التونسية اللاجئين وطالبي اللجوء والمهاجرين للتعذيب وغيره</w:t>
      </w:r>
      <w:r>
        <w:rPr>
          <w:rFonts w:ascii="Times New Roman" w:eastAsia="Times New Roman" w:hAnsi="Times New Roman" w:cs="Times New Roman" w:hint="cs"/>
          <w:sz w:val="28"/>
          <w:szCs w:val="28"/>
          <w:rtl/>
        </w:rPr>
        <w:t xml:space="preserve"> من ضروب المعاملة</w:t>
      </w:r>
      <w:r>
        <w:rPr>
          <w:rFonts w:ascii="Times New Roman" w:eastAsia="Times New Roman" w:hAnsi="Times New Roman" w:cs="Times New Roman"/>
          <w:sz w:val="28"/>
          <w:szCs w:val="28"/>
          <w:rtl/>
        </w:rPr>
        <w:t xml:space="preserve"> السيئة أثناء إنزالهم أو احتجازهم أو طردهم جماعيا.</w:t>
      </w:r>
    </w:p>
    <w:p w14:paraId="24D88C9F" w14:textId="7388EEE9"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في الوقت نفسه، أفادت عدة منظمات دولية ومحلية ومدافعون </w:t>
      </w:r>
      <w:r>
        <w:rPr>
          <w:rFonts w:ascii="Times New Roman" w:eastAsia="Times New Roman" w:hAnsi="Times New Roman" w:cs="Times New Roman" w:hint="cs"/>
          <w:sz w:val="28"/>
          <w:szCs w:val="28"/>
          <w:rtl/>
        </w:rPr>
        <w:t>حقوقيون</w:t>
      </w:r>
      <w:r>
        <w:rPr>
          <w:rFonts w:ascii="Times New Roman" w:eastAsia="Times New Roman" w:hAnsi="Times New Roman" w:cs="Times New Roman"/>
          <w:sz w:val="28"/>
          <w:szCs w:val="28"/>
          <w:rtl/>
        </w:rPr>
        <w:t xml:space="preserve"> ومحامون عن تدهور مقلق في الحريات المدنية والحقوق الأساسية في تونس، مما يؤثر على كل من السكان المهاجرين والمواطنين التونسيين. منذ2021، شهدت البلاد </w:t>
      </w:r>
      <w:r w:rsidR="00902255">
        <w:fldChar w:fldCharType="begin"/>
      </w:r>
      <w:r w:rsidR="00902255">
        <w:instrText>HYPERLINK "https://www.amnesty.org/ar/latest/news/2024/07/tunisia-amnesty-secretary-general-denounces-rollback-human-rights/" \h</w:instrText>
      </w:r>
      <w:r w:rsidR="00902255">
        <w:fldChar w:fldCharType="separate"/>
      </w:r>
      <w:r>
        <w:rPr>
          <w:rFonts w:ascii="Times New Roman" w:eastAsia="Times New Roman" w:hAnsi="Times New Roman" w:cs="Times New Roman"/>
          <w:color w:val="1155CC"/>
          <w:sz w:val="28"/>
          <w:szCs w:val="28"/>
          <w:u w:val="single"/>
          <w:rtl/>
        </w:rPr>
        <w:t>تراجعا</w:t>
      </w:r>
      <w:r w:rsidR="00902255">
        <w:rPr>
          <w:rFonts w:ascii="Times New Roman" w:eastAsia="Times New Roman" w:hAnsi="Times New Roman" w:cs="Times New Roman"/>
          <w:color w:val="1155CC"/>
          <w:sz w:val="28"/>
          <w:szCs w:val="28"/>
          <w:u w:val="single"/>
        </w:rPr>
        <w:fldChar w:fldCharType="end"/>
      </w:r>
      <w:r>
        <w:rPr>
          <w:rFonts w:ascii="Times New Roman" w:eastAsia="Times New Roman" w:hAnsi="Times New Roman" w:cs="Times New Roman"/>
          <w:sz w:val="28"/>
          <w:szCs w:val="28"/>
          <w:rtl/>
        </w:rPr>
        <w:t xml:space="preserve"> كبيرا في حقوق الإنسان ت</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مث</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ل في تفكيك الضمانات المؤسسية لحماي</w:t>
      </w:r>
      <w:r>
        <w:rPr>
          <w:rFonts w:ascii="Times New Roman" w:eastAsia="Times New Roman" w:hAnsi="Times New Roman" w:cs="Times New Roman" w:hint="cs"/>
          <w:sz w:val="28"/>
          <w:szCs w:val="28"/>
          <w:rtl/>
        </w:rPr>
        <w:t>ة هذه الحقوق</w:t>
      </w:r>
      <w:r>
        <w:rPr>
          <w:rFonts w:ascii="Times New Roman" w:eastAsia="Times New Roman" w:hAnsi="Times New Roman" w:cs="Times New Roman"/>
          <w:sz w:val="28"/>
          <w:szCs w:val="28"/>
          <w:rtl/>
        </w:rPr>
        <w:t>، و</w:t>
      </w:r>
      <w:r w:rsidR="00902255">
        <w:fldChar w:fldCharType="begin"/>
      </w:r>
      <w:r w:rsidR="00902255">
        <w:instrText>HYPERLINK "https://www.amnesty.org/ar/latest/news/2024/05/tunisia-authorities-must-end-erosion-of-judicial-independence/" \h</w:instrText>
      </w:r>
      <w:r w:rsidR="00902255">
        <w:fldChar w:fldCharType="separate"/>
      </w:r>
      <w:r>
        <w:rPr>
          <w:rFonts w:ascii="Times New Roman" w:eastAsia="Times New Roman" w:hAnsi="Times New Roman" w:cs="Times New Roman"/>
          <w:color w:val="1155CC"/>
          <w:sz w:val="28"/>
          <w:szCs w:val="28"/>
          <w:u w:val="single"/>
          <w:rtl/>
        </w:rPr>
        <w:t>تآكل</w:t>
      </w:r>
      <w:r w:rsidR="00902255">
        <w:rPr>
          <w:rFonts w:ascii="Times New Roman" w:eastAsia="Times New Roman" w:hAnsi="Times New Roman" w:cs="Times New Roman"/>
          <w:color w:val="1155CC"/>
          <w:sz w:val="28"/>
          <w:szCs w:val="28"/>
          <w:u w:val="single"/>
        </w:rPr>
        <w:fldChar w:fldCharType="end"/>
      </w:r>
      <w:r>
        <w:rPr>
          <w:rFonts w:ascii="Times New Roman" w:eastAsia="Times New Roman" w:hAnsi="Times New Roman" w:cs="Times New Roman"/>
          <w:sz w:val="28"/>
          <w:szCs w:val="28"/>
          <w:rtl/>
        </w:rPr>
        <w:t xml:space="preserve"> استقلالية القضاء،</w:t>
      </w:r>
      <w:r>
        <w:rPr>
          <w:rFonts w:ascii="Times New Roman" w:eastAsia="Times New Roman" w:hAnsi="Times New Roman" w:cs="Times New Roman" w:hint="cs"/>
          <w:sz w:val="28"/>
          <w:szCs w:val="28"/>
          <w:rtl/>
        </w:rPr>
        <w:t xml:space="preserve"> و</w:t>
      </w:r>
      <w:hyperlink r:id="rId46" w:history="1">
        <w:r w:rsidRPr="00364CCB">
          <w:rPr>
            <w:rStyle w:val="Hyperlink"/>
            <w:rFonts w:ascii="Times New Roman" w:eastAsia="Times New Roman" w:hAnsi="Times New Roman" w:cs="Times New Roman" w:hint="cs"/>
            <w:sz w:val="28"/>
            <w:szCs w:val="28"/>
            <w:rtl/>
          </w:rPr>
          <w:t>قمع</w:t>
        </w:r>
      </w:hyperlink>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 xml:space="preserve">حرية </w:t>
      </w:r>
      <w:r w:rsidRPr="002337B6">
        <w:rPr>
          <w:rFonts w:ascii="Times New Roman" w:eastAsia="Times New Roman" w:hAnsi="Times New Roman" w:cs="Times New Roman"/>
          <w:sz w:val="28"/>
          <w:szCs w:val="28"/>
          <w:rtl/>
        </w:rPr>
        <w:t>التعبير وتكوين الجمعيات والتجمع السلمي</w:t>
      </w:r>
      <w:r>
        <w:rPr>
          <w:rFonts w:ascii="Times New Roman" w:eastAsia="Times New Roman" w:hAnsi="Times New Roman" w:cs="Times New Roman"/>
          <w:sz w:val="28"/>
          <w:szCs w:val="28"/>
          <w:rtl/>
        </w:rPr>
        <w:t>.</w:t>
      </w:r>
      <w:r>
        <w:rPr>
          <w:rFonts w:ascii="Times New Roman" w:eastAsia="Times New Roman" w:hAnsi="Times New Roman" w:cs="Times New Roman" w:hint="cs"/>
          <w:sz w:val="28"/>
          <w:szCs w:val="28"/>
          <w:rtl/>
        </w:rPr>
        <w:t xml:space="preserve"> </w:t>
      </w:r>
      <w:r>
        <w:rPr>
          <w:rFonts w:ascii="Times New Roman" w:eastAsia="Times New Roman" w:hAnsi="Times New Roman" w:cs="Times New Roman"/>
          <w:sz w:val="28"/>
          <w:szCs w:val="28"/>
          <w:rtl/>
        </w:rPr>
        <w:t xml:space="preserve"> إنزال المواطنين التونسيين الذين يتم اعتراضهم أو إنقاذهم في البحر في تونس، والذي قد يشمل أشخاصا يفرون من الاضطهاد أو التعذيب أو أذى خطير آخر وي</w:t>
      </w:r>
      <w:r>
        <w:rPr>
          <w:rFonts w:ascii="Times New Roman" w:eastAsia="Times New Roman" w:hAnsi="Times New Roman" w:cs="Times New Roman" w:hint="cs"/>
          <w:sz w:val="28"/>
          <w:szCs w:val="28"/>
          <w:rtl/>
        </w:rPr>
        <w:t>عتزمون</w:t>
      </w:r>
      <w:r>
        <w:rPr>
          <w:rFonts w:ascii="Times New Roman" w:eastAsia="Times New Roman" w:hAnsi="Times New Roman" w:cs="Times New Roman"/>
          <w:sz w:val="28"/>
          <w:szCs w:val="28"/>
          <w:rtl/>
        </w:rPr>
        <w:t xml:space="preserve"> طلب اللجوء في الخارج، قد يحرم فعليا هؤلاء المحتاجين إلى الحماية الدولية من حقهم في طلب اللجوء.</w:t>
      </w:r>
    </w:p>
    <w:p w14:paraId="22977AEB" w14:textId="77777777" w:rsidR="00B87BD9" w:rsidRPr="00C44097" w:rsidRDefault="00B87BD9" w:rsidP="00B87BD9">
      <w:pPr>
        <w:bidi/>
        <w:spacing w:before="240" w:after="240"/>
        <w:rPr>
          <w:rFonts w:ascii="Times New Roman" w:eastAsia="Times New Roman" w:hAnsi="Times New Roman" w:cs="Times New Roman"/>
          <w:bCs/>
          <w:sz w:val="28"/>
          <w:szCs w:val="28"/>
        </w:rPr>
      </w:pPr>
      <w:r w:rsidRPr="00C44097">
        <w:rPr>
          <w:rFonts w:ascii="Times New Roman" w:eastAsia="Times New Roman" w:hAnsi="Times New Roman" w:cs="Times New Roman"/>
          <w:bCs/>
          <w:sz w:val="28"/>
          <w:szCs w:val="28"/>
          <w:rtl/>
        </w:rPr>
        <w:t>تواطؤ الاتحاد الأوروبي في انتهاكات حقوق الإنسان</w:t>
      </w:r>
    </w:p>
    <w:p w14:paraId="285343F7"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رغم الانتهاكات الموثقة لحقوق الإنسان من قبل السلطات التونسية، زاد الاتحاد الأوروبي ودوله الأعضاء من دعمهم لإدارة قيس سعيد. من خلال مذكرة التفاهم الموقعة في يوليو/تموز 2023، وعد الاتحاد الأوروبي تونس بمليار يورو، بما في ذلك 105 ملايين يورو مخصصة لإدارة الحدود والهجرة، وذلك فعليا مقابل منع </w:t>
      </w:r>
      <w:r>
        <w:rPr>
          <w:rFonts w:ascii="Times New Roman" w:eastAsia="Times New Roman" w:hAnsi="Times New Roman" w:cs="Times New Roman" w:hint="cs"/>
          <w:sz w:val="28"/>
          <w:szCs w:val="28"/>
          <w:rtl/>
        </w:rPr>
        <w:t>عمليات المغادرة عبر البحر</w:t>
      </w:r>
      <w:r>
        <w:rPr>
          <w:rFonts w:ascii="Times New Roman" w:eastAsia="Times New Roman" w:hAnsi="Times New Roman" w:cs="Times New Roman"/>
          <w:sz w:val="28"/>
          <w:szCs w:val="28"/>
          <w:rtl/>
        </w:rPr>
        <w:t xml:space="preserve"> نحو أوروبا، </w:t>
      </w:r>
      <w:r>
        <w:rPr>
          <w:rFonts w:ascii="Times New Roman" w:eastAsia="Times New Roman" w:hAnsi="Times New Roman" w:cs="Times New Roman" w:hint="cs"/>
          <w:sz w:val="28"/>
          <w:szCs w:val="28"/>
          <w:rtl/>
        </w:rPr>
        <w:t>ويشمل ذلك</w:t>
      </w:r>
      <w:r>
        <w:rPr>
          <w:rFonts w:ascii="Times New Roman" w:eastAsia="Times New Roman" w:hAnsi="Times New Roman" w:cs="Times New Roman"/>
          <w:sz w:val="28"/>
          <w:szCs w:val="28"/>
          <w:rtl/>
        </w:rPr>
        <w:t xml:space="preserve"> الأشخاص المحتاجين إلى الحماية. مع تنفيذ منطقة بحث وإنقاذ تونسية، تلبي الحكومة التونسية أولوية طويلة الأمد حددها الاتحاد الأوروبي. بينما يمثل ذلك خطوة رسمية نحو تحقيق مسؤولية تونس في حماية الحياة في البحر، فإن الواقع هو أن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مراكز تنسيق الإنقاذ الأوروبية</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ستقوم الآن بتحويل القوارب المعرّضة للخطر ضمن منطقة</w:t>
      </w:r>
      <w:r>
        <w:rPr>
          <w:rFonts w:ascii="Times New Roman" w:eastAsia="Times New Roman" w:hAnsi="Times New Roman" w:cs="Times New Roman" w:hint="cs"/>
          <w:sz w:val="28"/>
          <w:szCs w:val="28"/>
          <w:rtl/>
        </w:rPr>
        <w:t xml:space="preserve"> البحث والإنقاذ</w:t>
      </w:r>
      <w:r>
        <w:rPr>
          <w:rFonts w:ascii="Times New Roman" w:eastAsia="Times New Roman" w:hAnsi="Times New Roman" w:cs="Times New Roman"/>
          <w:sz w:val="28"/>
          <w:szCs w:val="28"/>
          <w:rtl/>
        </w:rPr>
        <w:t xml:space="preserve"> التونسية إلى مركز التنسيق التونسي، مما يعزز الانسحاب التدريجي لل</w:t>
      </w:r>
      <w:r>
        <w:rPr>
          <w:rFonts w:ascii="Times New Roman" w:eastAsia="Times New Roman" w:hAnsi="Times New Roman" w:cs="Times New Roman" w:hint="cs"/>
          <w:sz w:val="28"/>
          <w:szCs w:val="28"/>
          <w:rtl/>
        </w:rPr>
        <w:t>أطراف</w:t>
      </w:r>
      <w:r>
        <w:rPr>
          <w:rFonts w:ascii="Times New Roman" w:eastAsia="Times New Roman" w:hAnsi="Times New Roman" w:cs="Times New Roman"/>
          <w:sz w:val="28"/>
          <w:szCs w:val="28"/>
          <w:rtl/>
        </w:rPr>
        <w:t xml:space="preserve"> الفاعلة في الاتحاد الأوروبي لصالح جهات ذات سجل ضعيف في مجال حقوق الإنسان.</w:t>
      </w:r>
    </w:p>
    <w:p w14:paraId="1D633638" w14:textId="67424DE3"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الاتحاد الأوروبي،</w:t>
      </w:r>
      <w:r>
        <w:rPr>
          <w:rFonts w:ascii="Times New Roman" w:eastAsia="Times New Roman" w:hAnsi="Times New Roman" w:cs="Times New Roman" w:hint="cs"/>
          <w:sz w:val="28"/>
          <w:szCs w:val="28"/>
          <w:rtl/>
        </w:rPr>
        <w:t xml:space="preserve"> عبر دعمه لتعزيز دور</w:t>
      </w:r>
      <w:r w:rsidRPr="009B502C">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خفر السواحل التونسي (الحرس الوطني)</w:t>
      </w:r>
      <w:r>
        <w:rPr>
          <w:rFonts w:ascii="Times New Roman" w:eastAsia="Times New Roman" w:hAnsi="Times New Roman" w:cs="Times New Roman" w:hint="cs"/>
          <w:sz w:val="28"/>
          <w:szCs w:val="28"/>
          <w:rtl/>
        </w:rPr>
        <w:t xml:space="preserve"> في غياب أي </w:t>
      </w:r>
      <w:r>
        <w:rPr>
          <w:rFonts w:ascii="Times New Roman" w:eastAsia="Times New Roman" w:hAnsi="Times New Roman" w:cs="Times New Roman"/>
          <w:sz w:val="28"/>
          <w:szCs w:val="28"/>
          <w:rtl/>
        </w:rPr>
        <w:t>معايير لحقوق الإنسان أو نظام مراقبة، ي</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س</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هم في زيادة خطر حدوث انتهاكات</w:t>
      </w:r>
      <w:r>
        <w:rPr>
          <w:rFonts w:ascii="Times New Roman" w:eastAsia="Times New Roman" w:hAnsi="Times New Roman" w:cs="Times New Roman" w:hint="cs"/>
          <w:sz w:val="28"/>
          <w:szCs w:val="28"/>
          <w:rtl/>
        </w:rPr>
        <w:t xml:space="preserve"> حقوقية جسيمة أخرى</w:t>
      </w:r>
      <w:r>
        <w:rPr>
          <w:rFonts w:ascii="Times New Roman" w:eastAsia="Times New Roman" w:hAnsi="Times New Roman" w:cs="Times New Roman"/>
          <w:sz w:val="28"/>
          <w:szCs w:val="28"/>
          <w:rtl/>
        </w:rPr>
        <w:t xml:space="preserve"> في البحر وفي تونس ضد اللاجئين والمهاجرين والأشخاص المعرضين للاحتجاز في البلاد.</w:t>
      </w:r>
    </w:p>
    <w:p w14:paraId="0223D3DF"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hint="cs"/>
          <w:sz w:val="28"/>
          <w:szCs w:val="28"/>
          <w:rtl/>
        </w:rPr>
        <w:t>ستتقلص أيضا</w:t>
      </w:r>
      <w:r>
        <w:rPr>
          <w:rFonts w:ascii="Times New Roman" w:eastAsia="Times New Roman" w:hAnsi="Times New Roman" w:cs="Times New Roman"/>
          <w:sz w:val="28"/>
          <w:szCs w:val="28"/>
          <w:rtl/>
        </w:rPr>
        <w:t xml:space="preserve"> المساحة الإنسانية</w:t>
      </w:r>
      <w:r>
        <w:rPr>
          <w:rFonts w:ascii="Times New Roman" w:eastAsia="Times New Roman" w:hAnsi="Times New Roman" w:cs="Times New Roman" w:hint="cs"/>
          <w:sz w:val="28"/>
          <w:szCs w:val="28"/>
          <w:rtl/>
        </w:rPr>
        <w:t xml:space="preserve"> المتاحة </w:t>
      </w:r>
      <w:r>
        <w:rPr>
          <w:rFonts w:ascii="Times New Roman" w:eastAsia="Times New Roman" w:hAnsi="Times New Roman" w:cs="Times New Roman"/>
          <w:sz w:val="28"/>
          <w:szCs w:val="28"/>
          <w:rtl/>
        </w:rPr>
        <w:t xml:space="preserve">لمنظمات البحث والإنقاذ إذا وجهت مراكز التنسيق الأوروبية </w:t>
      </w:r>
      <w:r>
        <w:rPr>
          <w:rFonts w:ascii="Times New Roman" w:eastAsia="Times New Roman" w:hAnsi="Times New Roman" w:cs="Times New Roman" w:hint="cs"/>
          <w:sz w:val="28"/>
          <w:szCs w:val="28"/>
          <w:rtl/>
        </w:rPr>
        <w:t>هذه المنظمات</w:t>
      </w:r>
      <w:r>
        <w:rPr>
          <w:rFonts w:ascii="Times New Roman" w:eastAsia="Times New Roman" w:hAnsi="Times New Roman" w:cs="Times New Roman"/>
          <w:sz w:val="28"/>
          <w:szCs w:val="28"/>
          <w:rtl/>
        </w:rPr>
        <w:t xml:space="preserve"> للتواصل مع مركز التنسيق التونسي الجديد للإنزال، </w:t>
      </w:r>
      <w:r>
        <w:rPr>
          <w:rFonts w:ascii="Times New Roman" w:eastAsia="Times New Roman" w:hAnsi="Times New Roman" w:cs="Times New Roman" w:hint="cs"/>
          <w:sz w:val="28"/>
          <w:szCs w:val="28"/>
          <w:rtl/>
        </w:rPr>
        <w:t>و</w:t>
      </w:r>
      <w:r>
        <w:rPr>
          <w:rFonts w:ascii="Times New Roman" w:eastAsia="Times New Roman" w:hAnsi="Times New Roman" w:cs="Times New Roman"/>
          <w:sz w:val="28"/>
          <w:szCs w:val="28"/>
          <w:rtl/>
        </w:rPr>
        <w:t xml:space="preserve">الذي قد يرفض احترام مبدأ عدم </w:t>
      </w:r>
      <w:r>
        <w:rPr>
          <w:rFonts w:ascii="Times New Roman" w:eastAsia="Times New Roman" w:hAnsi="Times New Roman" w:cs="Times New Roman"/>
          <w:sz w:val="28"/>
          <w:szCs w:val="28"/>
          <w:rtl/>
        </w:rPr>
        <w:lastRenderedPageBreak/>
        <w:t xml:space="preserve">الإعادة القسرية. </w:t>
      </w:r>
      <w:r w:rsidR="00902255">
        <w:fldChar w:fldCharType="begin"/>
      </w:r>
      <w:r w:rsidR="00902255">
        <w:instrText>HYPERLINK "https://www.refworld.org/policy/legalguidance/unhcr/2022/en/124184" \h</w:instrText>
      </w:r>
      <w:r w:rsidR="00902255">
        <w:fldChar w:fldCharType="separate"/>
      </w:r>
      <w:r>
        <w:rPr>
          <w:rFonts w:ascii="Times New Roman" w:eastAsia="Times New Roman" w:hAnsi="Times New Roman" w:cs="Times New Roman"/>
          <w:color w:val="1155CC"/>
          <w:sz w:val="28"/>
          <w:szCs w:val="28"/>
          <w:u w:val="single"/>
          <w:rtl/>
        </w:rPr>
        <w:t>أشار</w:t>
      </w:r>
      <w:r w:rsidR="00902255">
        <w:rPr>
          <w:rFonts w:ascii="Times New Roman" w:eastAsia="Times New Roman" w:hAnsi="Times New Roman" w:cs="Times New Roman"/>
          <w:color w:val="1155CC"/>
          <w:sz w:val="28"/>
          <w:szCs w:val="28"/>
          <w:u w:val="single"/>
        </w:rPr>
        <w:fldChar w:fldCharType="end"/>
      </w:r>
      <w:r>
        <w:rPr>
          <w:rFonts w:ascii="Times New Roman" w:eastAsia="Times New Roman" w:hAnsi="Times New Roman" w:cs="Times New Roman" w:hint="cs"/>
          <w:color w:val="1155CC"/>
          <w:sz w:val="28"/>
          <w:szCs w:val="28"/>
          <w:u w:val="single"/>
          <w:rtl/>
        </w:rPr>
        <w:t>ت</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المفوض</w:t>
      </w:r>
      <w:r>
        <w:rPr>
          <w:rFonts w:ascii="Times New Roman" w:eastAsia="Times New Roman" w:hAnsi="Times New Roman" w:cs="Times New Roman" w:hint="cs"/>
          <w:sz w:val="28"/>
          <w:szCs w:val="28"/>
          <w:rtl/>
        </w:rPr>
        <w:t>ية</w:t>
      </w:r>
      <w:r>
        <w:rPr>
          <w:rFonts w:ascii="Times New Roman" w:eastAsia="Times New Roman" w:hAnsi="Times New Roman" w:cs="Times New Roman"/>
          <w:sz w:val="28"/>
          <w:szCs w:val="28"/>
          <w:rtl/>
        </w:rPr>
        <w:t xml:space="preserve"> السامي</w:t>
      </w:r>
      <w:r>
        <w:rPr>
          <w:rFonts w:ascii="Times New Roman" w:eastAsia="Times New Roman" w:hAnsi="Times New Roman" w:cs="Times New Roman" w:hint="cs"/>
          <w:sz w:val="28"/>
          <w:szCs w:val="28"/>
          <w:rtl/>
        </w:rPr>
        <w:t>ة</w:t>
      </w:r>
      <w:r>
        <w:rPr>
          <w:rFonts w:ascii="Times New Roman" w:eastAsia="Times New Roman" w:hAnsi="Times New Roman" w:cs="Times New Roman"/>
          <w:sz w:val="28"/>
          <w:szCs w:val="28"/>
          <w:rtl/>
        </w:rPr>
        <w:t xml:space="preserve"> للأمم المتحدة لشؤون اللاجئين</w:t>
      </w:r>
      <w:r>
        <w:rPr>
          <w:rFonts w:ascii="Times New Roman" w:eastAsia="Times New Roman" w:hAnsi="Times New Roman" w:cs="Times New Roman" w:hint="cs"/>
          <w:sz w:val="28"/>
          <w:szCs w:val="28"/>
          <w:rtl/>
        </w:rPr>
        <w:t>"</w:t>
      </w:r>
      <w:r>
        <w:rPr>
          <w:rFonts w:ascii="Times New Roman" w:eastAsia="Times New Roman" w:hAnsi="Times New Roman" w:cs="Times New Roman"/>
          <w:sz w:val="28"/>
          <w:szCs w:val="28"/>
          <w:rtl/>
        </w:rPr>
        <w:t xml:space="preserve"> إلى أن السفن في البحر ليست المكان المناسب لتحديد احتياجات الحماية. بموجب القانون البحري الدولي، تتحمل الدول المسؤولية الأساسية عن تنسيق عمليات الإنقاذ ضمن مناطق</w:t>
      </w:r>
      <w:r>
        <w:rPr>
          <w:rFonts w:ascii="Times New Roman" w:eastAsia="Times New Roman" w:hAnsi="Times New Roman" w:cs="Times New Roman" w:hint="cs"/>
          <w:sz w:val="28"/>
          <w:szCs w:val="28"/>
          <w:rtl/>
        </w:rPr>
        <w:t xml:space="preserve"> ا</w:t>
      </w:r>
      <w:r>
        <w:rPr>
          <w:rFonts w:ascii="Times New Roman" w:eastAsia="Times New Roman" w:hAnsi="Times New Roman" w:cs="Times New Roman"/>
          <w:sz w:val="28"/>
          <w:szCs w:val="28"/>
          <w:rtl/>
        </w:rPr>
        <w:t>لبحث والإنقاذ</w:t>
      </w:r>
      <w:r>
        <w:rPr>
          <w:rFonts w:ascii="Times New Roman" w:eastAsia="Times New Roman" w:hAnsi="Times New Roman" w:cs="Times New Roman" w:hint="cs"/>
          <w:sz w:val="28"/>
          <w:szCs w:val="28"/>
          <w:rtl/>
        </w:rPr>
        <w:t xml:space="preserve"> الخاصة بها</w:t>
      </w:r>
      <w:r>
        <w:rPr>
          <w:rFonts w:ascii="Times New Roman" w:eastAsia="Times New Roman" w:hAnsi="Times New Roman" w:cs="Times New Roman"/>
          <w:sz w:val="28"/>
          <w:szCs w:val="28"/>
          <w:rtl/>
        </w:rPr>
        <w:t>، و</w:t>
      </w:r>
      <w:r>
        <w:rPr>
          <w:rFonts w:ascii="Times New Roman" w:eastAsia="Times New Roman" w:hAnsi="Times New Roman" w:cs="Times New Roman" w:hint="cs"/>
          <w:sz w:val="28"/>
          <w:szCs w:val="28"/>
          <w:rtl/>
        </w:rPr>
        <w:t xml:space="preserve">عن </w:t>
      </w:r>
      <w:r>
        <w:rPr>
          <w:rFonts w:ascii="Times New Roman" w:eastAsia="Times New Roman" w:hAnsi="Times New Roman" w:cs="Times New Roman"/>
          <w:sz w:val="28"/>
          <w:szCs w:val="28"/>
          <w:rtl/>
        </w:rPr>
        <w:t>ترتيب الإنزال في مكان آمن، والذي قد يكون دولة أخرى.</w:t>
      </w:r>
    </w:p>
    <w:p w14:paraId="3383B71A" w14:textId="77777777" w:rsidR="00B87BD9" w:rsidRPr="00C44097" w:rsidRDefault="00B87BD9" w:rsidP="00B87BD9">
      <w:pPr>
        <w:bidi/>
        <w:spacing w:before="240" w:after="160" w:line="254" w:lineRule="auto"/>
        <w:jc w:val="both"/>
        <w:rPr>
          <w:rFonts w:asciiTheme="majorBidi" w:hAnsiTheme="majorBidi" w:cstheme="majorBidi"/>
          <w:b/>
          <w:bCs/>
          <w:sz w:val="28"/>
          <w:szCs w:val="28"/>
          <w:lang w:val="en" w:eastAsia="de-DE"/>
        </w:rPr>
      </w:pPr>
      <w:r w:rsidRPr="00C44097">
        <w:rPr>
          <w:rFonts w:asciiTheme="majorBidi" w:hAnsiTheme="majorBidi" w:cstheme="majorBidi"/>
          <w:b/>
          <w:bCs/>
          <w:sz w:val="28"/>
          <w:szCs w:val="28"/>
          <w:rtl/>
          <w:lang w:val="en" w:eastAsia="de-DE"/>
        </w:rPr>
        <w:t xml:space="preserve"> الدعم الأوروبي لانتهاكات حقوق الإنسان</w:t>
      </w:r>
      <w:r>
        <w:rPr>
          <w:rFonts w:asciiTheme="majorBidi" w:hAnsiTheme="majorBidi" w:cstheme="majorBidi" w:hint="cs"/>
          <w:b/>
          <w:bCs/>
          <w:sz w:val="28"/>
          <w:szCs w:val="28"/>
          <w:rtl/>
          <w:lang w:val="en" w:eastAsia="de-DE"/>
        </w:rPr>
        <w:t xml:space="preserve"> ينبغي أن ينتهي</w:t>
      </w:r>
    </w:p>
    <w:p w14:paraId="5F1436EA"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تتبع هذه التطورات النمط الذي شهدناه في ليبيا منذ 2016. بالإضافة إلى الدعم المادي وال</w:t>
      </w:r>
      <w:r>
        <w:rPr>
          <w:rFonts w:ascii="Times New Roman" w:eastAsia="Times New Roman" w:hAnsi="Times New Roman" w:cs="Times New Roman" w:hint="cs"/>
          <w:sz w:val="28"/>
          <w:szCs w:val="28"/>
          <w:rtl/>
        </w:rPr>
        <w:t>فن</w:t>
      </w:r>
      <w:r>
        <w:rPr>
          <w:rFonts w:ascii="Times New Roman" w:eastAsia="Times New Roman" w:hAnsi="Times New Roman" w:cs="Times New Roman"/>
          <w:sz w:val="28"/>
          <w:szCs w:val="28"/>
          <w:rtl/>
        </w:rPr>
        <w:t xml:space="preserve">ي والسياسي، دعم الاتحاد الأوروبي وإيطاليا </w:t>
      </w:r>
      <w:r w:rsidRPr="00812414">
        <w:rPr>
          <w:rFonts w:ascii="Times New Roman" w:eastAsia="Times New Roman" w:hAnsi="Times New Roman" w:cs="Times New Roman"/>
          <w:sz w:val="28"/>
          <w:szCs w:val="28"/>
          <w:rtl/>
        </w:rPr>
        <w:t>إنشاء منطقة بحث وإنقاذ ومركز تنسيق ليبيين،</w:t>
      </w:r>
      <w:r>
        <w:rPr>
          <w:rFonts w:ascii="Times New Roman" w:eastAsia="Times New Roman" w:hAnsi="Times New Roman" w:cs="Times New Roman"/>
          <w:sz w:val="28"/>
          <w:szCs w:val="28"/>
          <w:rtl/>
        </w:rPr>
        <w:t xml:space="preserve"> مما </w:t>
      </w:r>
      <w:r w:rsidRPr="008413E7">
        <w:rPr>
          <w:rFonts w:ascii="Times New Roman" w:eastAsia="Times New Roman" w:hAnsi="Times New Roman" w:cs="Times New Roman"/>
          <w:sz w:val="28"/>
          <w:szCs w:val="28"/>
          <w:rtl/>
        </w:rPr>
        <w:t>أدى إلى نقل مسؤولية البحث والإنقاذ إلى خفر السواحل الليبي وزيادة عمليات الإعادة والإنزال في ليبيا، مع العلم أن ذلك ي</w:t>
      </w:r>
      <w:r w:rsidRPr="00C44097">
        <w:rPr>
          <w:rFonts w:ascii="Times New Roman" w:eastAsia="Times New Roman" w:hAnsi="Times New Roman" w:cs="Times New Roman" w:hint="cs"/>
          <w:sz w:val="28"/>
          <w:szCs w:val="28"/>
          <w:rtl/>
        </w:rPr>
        <w:t>جعل</w:t>
      </w:r>
      <w:r w:rsidRPr="008413E7">
        <w:rPr>
          <w:rFonts w:ascii="Times New Roman" w:eastAsia="Times New Roman" w:hAnsi="Times New Roman" w:cs="Times New Roman"/>
          <w:sz w:val="28"/>
          <w:szCs w:val="28"/>
          <w:rtl/>
        </w:rPr>
        <w:t xml:space="preserve"> اللاجئين والمهاجرين </w:t>
      </w:r>
      <w:r w:rsidRPr="00C44097">
        <w:rPr>
          <w:rFonts w:ascii="Times New Roman" w:eastAsia="Times New Roman" w:hAnsi="Times New Roman" w:cs="Times New Roman" w:hint="cs"/>
          <w:sz w:val="28"/>
          <w:szCs w:val="28"/>
          <w:rtl/>
        </w:rPr>
        <w:t xml:space="preserve">معرضين بشكل كبير </w:t>
      </w:r>
      <w:r w:rsidRPr="008413E7">
        <w:rPr>
          <w:rFonts w:ascii="Times New Roman" w:eastAsia="Times New Roman" w:hAnsi="Times New Roman" w:cs="Times New Roman"/>
          <w:sz w:val="28"/>
          <w:szCs w:val="28"/>
          <w:rtl/>
        </w:rPr>
        <w:t>لخطر الانتهاكات المروعة والقاتلة</w:t>
      </w:r>
      <w:r w:rsidRPr="008413E7">
        <w:rPr>
          <w:rFonts w:ascii="Times New Roman" w:eastAsia="Times New Roman" w:hAnsi="Times New Roman" w:cs="Times New Roman" w:hint="cs"/>
          <w:sz w:val="28"/>
          <w:szCs w:val="28"/>
          <w:rtl/>
        </w:rPr>
        <w:t xml:space="preserve"> هناك</w:t>
      </w:r>
      <w:r>
        <w:rPr>
          <w:rFonts w:ascii="Times New Roman" w:eastAsia="Times New Roman" w:hAnsi="Times New Roman" w:cs="Times New Roman"/>
          <w:sz w:val="28"/>
          <w:szCs w:val="28"/>
          <w:rtl/>
        </w:rPr>
        <w:t>. لم ت</w:t>
      </w:r>
      <w:r>
        <w:rPr>
          <w:rFonts w:ascii="Times New Roman" w:eastAsia="Times New Roman" w:hAnsi="Times New Roman" w:cs="Times New Roman" w:hint="cs"/>
          <w:sz w:val="28"/>
          <w:szCs w:val="28"/>
          <w:rtl/>
        </w:rPr>
        <w:t>كتفِ</w:t>
      </w:r>
      <w:r>
        <w:rPr>
          <w:rFonts w:ascii="Times New Roman" w:eastAsia="Times New Roman" w:hAnsi="Times New Roman" w:cs="Times New Roman"/>
          <w:sz w:val="28"/>
          <w:szCs w:val="28"/>
          <w:rtl/>
        </w:rPr>
        <w:t xml:space="preserve"> الحكومة الإيطالية والمؤسسات الأوروبية </w:t>
      </w:r>
      <w:r>
        <w:rPr>
          <w:rFonts w:ascii="Times New Roman" w:eastAsia="Times New Roman" w:hAnsi="Times New Roman" w:cs="Times New Roman" w:hint="cs"/>
          <w:sz w:val="28"/>
          <w:szCs w:val="28"/>
          <w:rtl/>
        </w:rPr>
        <w:t>با</w:t>
      </w:r>
      <w:r>
        <w:rPr>
          <w:rFonts w:ascii="Times New Roman" w:eastAsia="Times New Roman" w:hAnsi="Times New Roman" w:cs="Times New Roman"/>
          <w:sz w:val="28"/>
          <w:szCs w:val="28"/>
          <w:rtl/>
        </w:rPr>
        <w:t>لاستمرار في هذا التعاون، بل سعت أيضا إلى توسيعه ليشمل دول</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 xml:space="preserve"> أخرى، بما في ذلك تونس.</w:t>
      </w:r>
    </w:p>
    <w:p w14:paraId="258B9104"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لذا نحث الاتحاد الأوروبي ودوله الأعضاء على:</w:t>
      </w:r>
    </w:p>
    <w:p w14:paraId="76471068"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 مطالبة السلطات التونسية بإنهاء </w:t>
      </w:r>
      <w:r>
        <w:rPr>
          <w:rFonts w:ascii="Times New Roman" w:eastAsia="Times New Roman" w:hAnsi="Times New Roman" w:cs="Times New Roman" w:hint="cs"/>
          <w:sz w:val="28"/>
          <w:szCs w:val="28"/>
          <w:rtl/>
        </w:rPr>
        <w:t>ال</w:t>
      </w:r>
      <w:r>
        <w:rPr>
          <w:rFonts w:ascii="Times New Roman" w:eastAsia="Times New Roman" w:hAnsi="Times New Roman" w:cs="Times New Roman"/>
          <w:sz w:val="28"/>
          <w:szCs w:val="28"/>
          <w:rtl/>
        </w:rPr>
        <w:t xml:space="preserve">انتهاكات </w:t>
      </w:r>
      <w:r>
        <w:rPr>
          <w:rFonts w:ascii="Times New Roman" w:eastAsia="Times New Roman" w:hAnsi="Times New Roman" w:cs="Times New Roman" w:hint="cs"/>
          <w:sz w:val="28"/>
          <w:szCs w:val="28"/>
          <w:rtl/>
        </w:rPr>
        <w:t>ال</w:t>
      </w:r>
      <w:r>
        <w:rPr>
          <w:rFonts w:ascii="Times New Roman" w:eastAsia="Times New Roman" w:hAnsi="Times New Roman" w:cs="Times New Roman"/>
          <w:sz w:val="28"/>
          <w:szCs w:val="28"/>
          <w:rtl/>
        </w:rPr>
        <w:t>حقوق</w:t>
      </w:r>
      <w:r>
        <w:rPr>
          <w:rFonts w:ascii="Times New Roman" w:eastAsia="Times New Roman" w:hAnsi="Times New Roman" w:cs="Times New Roman" w:hint="cs"/>
          <w:sz w:val="28"/>
          <w:szCs w:val="28"/>
          <w:rtl/>
        </w:rPr>
        <w:t>ية</w:t>
      </w:r>
      <w:r>
        <w:rPr>
          <w:rFonts w:ascii="Times New Roman" w:eastAsia="Times New Roman" w:hAnsi="Times New Roman" w:cs="Times New Roman"/>
          <w:sz w:val="28"/>
          <w:szCs w:val="28"/>
          <w:rtl/>
        </w:rPr>
        <w:t xml:space="preserve"> ضد اللاجئين وطالبي اللجوء والمهاجرين، بما </w:t>
      </w:r>
      <w:r>
        <w:rPr>
          <w:rFonts w:ascii="Times New Roman" w:eastAsia="Times New Roman" w:hAnsi="Times New Roman" w:cs="Times New Roman" w:hint="cs"/>
          <w:sz w:val="28"/>
          <w:szCs w:val="28"/>
          <w:rtl/>
        </w:rPr>
        <w:t>يشمل</w:t>
      </w:r>
      <w:r>
        <w:rPr>
          <w:rFonts w:ascii="Times New Roman" w:eastAsia="Times New Roman" w:hAnsi="Times New Roman" w:cs="Times New Roman"/>
          <w:sz w:val="28"/>
          <w:szCs w:val="28"/>
          <w:rtl/>
        </w:rPr>
        <w:t xml:space="preserve"> </w:t>
      </w:r>
      <w:r>
        <w:rPr>
          <w:rFonts w:ascii="Times New Roman" w:eastAsia="Times New Roman" w:hAnsi="Times New Roman" w:cs="Times New Roman" w:hint="cs"/>
          <w:sz w:val="28"/>
          <w:szCs w:val="28"/>
          <w:rtl/>
        </w:rPr>
        <w:t>الإنهاء الفوري ل</w:t>
      </w:r>
      <w:r>
        <w:rPr>
          <w:rFonts w:ascii="Times New Roman" w:eastAsia="Times New Roman" w:hAnsi="Times New Roman" w:cs="Times New Roman"/>
          <w:sz w:val="28"/>
          <w:szCs w:val="28"/>
          <w:rtl/>
        </w:rPr>
        <w:t>لطرد الجماعي غير القانوني الذي يهدد الحياة.</w:t>
      </w:r>
    </w:p>
    <w:p w14:paraId="1F4D4A56"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xml:space="preserve">● مطالبة السلطات التونسية بإنهاء </w:t>
      </w:r>
      <w:r>
        <w:rPr>
          <w:rFonts w:ascii="Times New Roman" w:eastAsia="Times New Roman" w:hAnsi="Times New Roman" w:cs="Times New Roman" w:hint="cs"/>
          <w:sz w:val="28"/>
          <w:szCs w:val="28"/>
          <w:rtl/>
          <w:lang w:bidi="ar-LB"/>
        </w:rPr>
        <w:t>قمعها ل</w:t>
      </w:r>
      <w:r>
        <w:rPr>
          <w:rFonts w:ascii="Times New Roman" w:eastAsia="Times New Roman" w:hAnsi="Times New Roman" w:cs="Times New Roman"/>
          <w:sz w:val="28"/>
          <w:szCs w:val="28"/>
          <w:rtl/>
        </w:rPr>
        <w:t>لمجتمع المدني.</w:t>
      </w:r>
    </w:p>
    <w:p w14:paraId="73299616"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ضمان عدم توجيه منظمات البحث والإنقاذ والسفن التجارية لإنزال الأشخاص الذين ينقذونهم في البحر في تونس، نظ</w:t>
      </w:r>
      <w:r>
        <w:rPr>
          <w:rFonts w:ascii="Times New Roman" w:eastAsia="Times New Roman" w:hAnsi="Times New Roman" w:cs="Times New Roman" w:hint="cs"/>
          <w:sz w:val="28"/>
          <w:szCs w:val="28"/>
          <w:rtl/>
        </w:rPr>
        <w:t>ر</w:t>
      </w:r>
      <w:r>
        <w:rPr>
          <w:rFonts w:ascii="Times New Roman" w:eastAsia="Times New Roman" w:hAnsi="Times New Roman" w:cs="Times New Roman"/>
          <w:sz w:val="28"/>
          <w:szCs w:val="28"/>
          <w:rtl/>
        </w:rPr>
        <w:t xml:space="preserve">ا للمخاطر المرتبطة بانتهاكات حقوق الإنسان هناك، </w:t>
      </w:r>
      <w:r>
        <w:rPr>
          <w:rFonts w:ascii="Times New Roman" w:eastAsia="Times New Roman" w:hAnsi="Times New Roman" w:cs="Times New Roman" w:hint="cs"/>
          <w:sz w:val="28"/>
          <w:szCs w:val="28"/>
          <w:rtl/>
        </w:rPr>
        <w:t>ولعدم إمكانية</w:t>
      </w:r>
      <w:r>
        <w:rPr>
          <w:rFonts w:ascii="Times New Roman" w:eastAsia="Times New Roman" w:hAnsi="Times New Roman" w:cs="Times New Roman"/>
          <w:sz w:val="28"/>
          <w:szCs w:val="28"/>
          <w:rtl/>
        </w:rPr>
        <w:t xml:space="preserve"> إجراء تقييمات فردية عادلة بشأن هذه المخاطر في البحر. تونس لا يمكن اعتبارها مكانا آمن</w:t>
      </w:r>
      <w:r>
        <w:rPr>
          <w:rFonts w:ascii="Times New Roman" w:eastAsia="Times New Roman" w:hAnsi="Times New Roman" w:cs="Times New Roman" w:hint="cs"/>
          <w:sz w:val="28"/>
          <w:szCs w:val="28"/>
          <w:rtl/>
        </w:rPr>
        <w:t>ا</w:t>
      </w:r>
      <w:r>
        <w:rPr>
          <w:rFonts w:ascii="Times New Roman" w:eastAsia="Times New Roman" w:hAnsi="Times New Roman" w:cs="Times New Roman"/>
          <w:sz w:val="28"/>
          <w:szCs w:val="28"/>
          <w:rtl/>
        </w:rPr>
        <w:t xml:space="preserve"> للأشخاص الذين يتم إنقاذهم في البحر بموجب القانون الدولي المعمول به.</w:t>
      </w:r>
    </w:p>
    <w:p w14:paraId="1D6FC9D3" w14:textId="77777777" w:rsidR="00B87BD9" w:rsidRDefault="00B87BD9" w:rsidP="00B87BD9">
      <w:pPr>
        <w:bidi/>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tl/>
        </w:rPr>
        <w:t>● إنهاء الدعم المالي والتقني للسلطات التونسية المسؤولة عن انتهاكات حقوق الإنسان الخطيرة في ما يتعلق بالحدود ومراقبة الهجرة.</w:t>
      </w:r>
    </w:p>
    <w:p w14:paraId="649E52A1" w14:textId="77777777" w:rsidR="00B87BD9" w:rsidRDefault="00B87BD9" w:rsidP="00902255">
      <w:pPr>
        <w:bidi/>
        <w:spacing w:before="240" w:after="240" w:line="240" w:lineRule="auto"/>
        <w:rPr>
          <w:rFonts w:ascii="Times New Roman" w:eastAsia="Times New Roman" w:hAnsi="Times New Roman" w:cs="Times New Roman"/>
          <w:sz w:val="28"/>
          <w:szCs w:val="28"/>
        </w:rPr>
      </w:pPr>
      <w:r w:rsidRPr="00C44097">
        <w:rPr>
          <w:rFonts w:ascii="Times New Roman" w:eastAsia="Times New Roman" w:hAnsi="Times New Roman" w:cs="Times New Roman"/>
          <w:b/>
          <w:bCs/>
          <w:sz w:val="28"/>
          <w:szCs w:val="28"/>
          <w:rtl/>
        </w:rPr>
        <w:t>ال</w:t>
      </w:r>
      <w:r w:rsidRPr="00C44097">
        <w:rPr>
          <w:rFonts w:ascii="Times New Roman" w:eastAsia="Times New Roman" w:hAnsi="Times New Roman" w:cs="Times New Roman" w:hint="cs"/>
          <w:b/>
          <w:bCs/>
          <w:sz w:val="28"/>
          <w:szCs w:val="28"/>
          <w:rtl/>
        </w:rPr>
        <w:t>موقعون</w:t>
      </w:r>
      <w:r w:rsidRPr="00C44097">
        <w:rPr>
          <w:rFonts w:ascii="Times New Roman" w:eastAsia="Times New Roman" w:hAnsi="Times New Roman" w:cs="Times New Roman"/>
          <w:b/>
          <w:bCs/>
          <w:sz w:val="28"/>
          <w:szCs w:val="28"/>
          <w:rtl/>
        </w:rPr>
        <w:t>:</w:t>
      </w:r>
    </w:p>
    <w:p w14:paraId="71AFDAFB" w14:textId="77777777" w:rsidR="00DE4B86" w:rsidRPr="00902255" w:rsidRDefault="00DE4B86" w:rsidP="00902255">
      <w:pPr>
        <w:bidi/>
        <w:spacing w:before="240" w:after="240" w:line="240" w:lineRule="auto"/>
        <w:rPr>
          <w:rFonts w:ascii="Times New Roman" w:eastAsia="Times New Roman" w:hAnsi="Times New Roman" w:cs="Times New Roman"/>
          <w:sz w:val="28"/>
          <w:szCs w:val="28"/>
        </w:rPr>
      </w:pPr>
      <w:r>
        <w:rPr>
          <w:rFonts w:ascii="Times New Roman" w:eastAsia="Times New Roman" w:hAnsi="Times New Roman" w:cs="Times New Roman" w:hint="cs"/>
          <w:sz w:val="28"/>
          <w:szCs w:val="28"/>
          <w:rtl/>
          <w:lang w:val="fr-FR"/>
        </w:rPr>
        <w:t>أصوات نساء</w:t>
      </w:r>
    </w:p>
    <w:p w14:paraId="0270B371" w14:textId="77777777" w:rsidR="00DE4B86" w:rsidRPr="007E39EC" w:rsidRDefault="00DE4B86" w:rsidP="00902255">
      <w:pPr>
        <w:bidi/>
        <w:spacing w:before="240" w:after="240" w:line="240" w:lineRule="auto"/>
        <w:rPr>
          <w:rFonts w:ascii="Times New Roman" w:eastAsia="Times New Roman" w:hAnsi="Times New Roman" w:cs="Times New Roman"/>
          <w:sz w:val="28"/>
          <w:szCs w:val="28"/>
          <w:rtl/>
          <w:lang w:val="fr-FR" w:bidi="ar-DZ"/>
        </w:rPr>
      </w:pPr>
      <w:r>
        <w:rPr>
          <w:rFonts w:ascii="Times New Roman" w:eastAsia="Times New Roman" w:hAnsi="Times New Roman" w:cs="Times New Roman" w:hint="cs"/>
          <w:sz w:val="28"/>
          <w:szCs w:val="28"/>
          <w:rtl/>
          <w:lang w:val="fr-FR" w:bidi="ar-DZ"/>
        </w:rPr>
        <w:t>أطباء بلا حدود</w:t>
      </w:r>
    </w:p>
    <w:p w14:paraId="38A0AB07"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fr-FR"/>
        </w:rPr>
        <w:t>الجمعية التونسية للحقوق والحريات</w:t>
      </w:r>
    </w:p>
    <w:p w14:paraId="06CDEF22"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fr-FR"/>
        </w:rPr>
        <w:t>الجمعية المغربية لمساعدة المهاجرين في وضعية صعبة</w:t>
      </w:r>
    </w:p>
    <w:p w14:paraId="255BAFB0" w14:textId="77777777" w:rsidR="00DE4B86" w:rsidRDefault="00DE4B86" w:rsidP="00902255">
      <w:pPr>
        <w:bidi/>
        <w:spacing w:before="240" w:after="240" w:line="240" w:lineRule="auto"/>
        <w:rPr>
          <w:rFonts w:ascii="Times New Roman" w:eastAsia="Times New Roman" w:hAnsi="Times New Roman" w:cs="Times New Roman"/>
          <w:sz w:val="28"/>
          <w:szCs w:val="28"/>
          <w:rtl/>
          <w:lang w:val="fr-FR"/>
        </w:rPr>
      </w:pPr>
      <w:r w:rsidRPr="00DE4B86">
        <w:rPr>
          <w:rFonts w:ascii="Times New Roman" w:eastAsia="Times New Roman" w:hAnsi="Times New Roman" w:cs="Times New Roman"/>
          <w:sz w:val="28"/>
          <w:szCs w:val="28"/>
          <w:rtl/>
          <w:lang w:val="fr-FR"/>
        </w:rPr>
        <w:t>جمعية تقاطع من أجل الحقوق والحريات</w:t>
      </w:r>
    </w:p>
    <w:p w14:paraId="496FBF97"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en-US"/>
        </w:rPr>
      </w:pPr>
      <w:r>
        <w:rPr>
          <w:rFonts w:ascii="Times New Roman" w:eastAsia="Times New Roman" w:hAnsi="Times New Roman" w:cs="Times New Roman" w:hint="cs"/>
          <w:sz w:val="28"/>
          <w:szCs w:val="28"/>
          <w:rtl/>
          <w:lang w:val="en-US"/>
        </w:rPr>
        <w:t xml:space="preserve">جمعية كلام </w:t>
      </w:r>
    </w:p>
    <w:p w14:paraId="5F15D6B9" w14:textId="77777777" w:rsidR="00DE4B86" w:rsidRPr="00147E94" w:rsidRDefault="00DE4B86" w:rsidP="00902255">
      <w:pPr>
        <w:bidi/>
        <w:spacing w:before="240" w:after="240" w:line="240" w:lineRule="auto"/>
        <w:rPr>
          <w:rFonts w:ascii="Times New Roman" w:eastAsia="Times New Roman" w:hAnsi="Times New Roman" w:cs="Times New Roman"/>
          <w:sz w:val="28"/>
          <w:szCs w:val="28"/>
          <w:rtl/>
          <w:lang w:val="en-US" w:bidi="ar-DZ"/>
        </w:rPr>
      </w:pPr>
      <w:r>
        <w:rPr>
          <w:rFonts w:ascii="Times New Roman" w:eastAsia="Times New Roman" w:hAnsi="Times New Roman" w:cs="Times New Roman" w:hint="cs"/>
          <w:sz w:val="28"/>
          <w:szCs w:val="28"/>
          <w:rtl/>
          <w:lang w:val="en-US" w:bidi="ar-DZ"/>
        </w:rPr>
        <w:t>جمعية لينا بن مهني</w:t>
      </w:r>
    </w:p>
    <w:p w14:paraId="63DB735D"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fr-FR"/>
        </w:rPr>
        <w:lastRenderedPageBreak/>
        <w:t xml:space="preserve">دمج </w:t>
      </w:r>
      <w:r>
        <w:rPr>
          <w:rFonts w:ascii="Times New Roman" w:eastAsia="Times New Roman" w:hAnsi="Times New Roman" w:cs="Times New Roman"/>
          <w:sz w:val="28"/>
          <w:szCs w:val="28"/>
          <w:rtl/>
          <w:lang w:val="fr-FR"/>
        </w:rPr>
        <w:t>–</w:t>
      </w:r>
      <w:r>
        <w:rPr>
          <w:rFonts w:ascii="Times New Roman" w:eastAsia="Times New Roman" w:hAnsi="Times New Roman" w:cs="Times New Roman" w:hint="cs"/>
          <w:sz w:val="28"/>
          <w:szCs w:val="28"/>
          <w:rtl/>
          <w:lang w:val="fr-FR"/>
        </w:rPr>
        <w:t xml:space="preserve"> الجمعية التونسية للعدالة والمساواة</w:t>
      </w:r>
    </w:p>
    <w:p w14:paraId="74E58FCC" w14:textId="77777777" w:rsidR="00DE4B86" w:rsidRDefault="00DE4B86" w:rsidP="00902255">
      <w:pPr>
        <w:bidi/>
        <w:spacing w:before="240" w:after="240" w:line="240" w:lineRule="auto"/>
        <w:rPr>
          <w:rFonts w:ascii="Times New Roman" w:eastAsia="Times New Roman" w:hAnsi="Times New Roman" w:cs="Times New Roman"/>
          <w:sz w:val="28"/>
          <w:szCs w:val="28"/>
          <w:rtl/>
          <w:lang w:val="fr-FR"/>
        </w:rPr>
      </w:pPr>
      <w:r w:rsidRPr="00DE4B86">
        <w:rPr>
          <w:rFonts w:ascii="Times New Roman" w:eastAsia="Times New Roman" w:hAnsi="Times New Roman" w:cs="Times New Roman"/>
          <w:sz w:val="28"/>
          <w:szCs w:val="28"/>
          <w:rtl/>
          <w:lang w:val="fr-FR"/>
        </w:rPr>
        <w:t>الفدرالية الدولية لحقوق الإنسان</w:t>
      </w:r>
    </w:p>
    <w:p w14:paraId="25CA7D39"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sidRPr="00C90C70">
        <w:rPr>
          <w:rFonts w:ascii="Times New Roman" w:eastAsia="Times New Roman" w:hAnsi="Times New Roman" w:cs="Times New Roman"/>
          <w:sz w:val="28"/>
          <w:szCs w:val="28"/>
          <w:rtl/>
          <w:lang w:val="fr-FR"/>
        </w:rPr>
        <w:t>لجنة احترام الحريات وحقوق الإنسان</w:t>
      </w:r>
      <w:r>
        <w:rPr>
          <w:rFonts w:ascii="Times New Roman" w:eastAsia="Times New Roman" w:hAnsi="Times New Roman" w:cs="Times New Roman" w:hint="cs"/>
          <w:sz w:val="28"/>
          <w:szCs w:val="28"/>
          <w:rtl/>
          <w:lang w:val="fr-FR"/>
        </w:rPr>
        <w:t xml:space="preserve"> في تونس</w:t>
      </w:r>
    </w:p>
    <w:p w14:paraId="6432ADC6" w14:textId="77777777" w:rsidR="00DE4B86" w:rsidRPr="00902255" w:rsidRDefault="00DE4B86" w:rsidP="00902255">
      <w:pPr>
        <w:bidi/>
        <w:spacing w:before="240" w:after="240" w:line="240" w:lineRule="auto"/>
        <w:rPr>
          <w:rFonts w:ascii="Times New Roman" w:eastAsia="Times New Roman" w:hAnsi="Times New Roman" w:cs="Times New Roman"/>
          <w:sz w:val="28"/>
          <w:szCs w:val="28"/>
          <w:lang w:val="fr-FR"/>
        </w:rPr>
      </w:pPr>
      <w:r w:rsidRPr="00C90C70">
        <w:rPr>
          <w:rFonts w:ascii="Times New Roman" w:eastAsia="Times New Roman" w:hAnsi="Times New Roman" w:cs="Times New Roman"/>
          <w:sz w:val="28"/>
          <w:szCs w:val="28"/>
          <w:rtl/>
          <w:lang w:val="fr-FR"/>
        </w:rPr>
        <w:t>لجنة صون الرابطة الجزائرية للدفاع عن حقوق الإنسان</w:t>
      </w:r>
    </w:p>
    <w:p w14:paraId="07417C5F"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fr-FR"/>
        </w:rPr>
        <w:t xml:space="preserve">مجموعة شكون </w:t>
      </w:r>
    </w:p>
    <w:p w14:paraId="764CEA27"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fr-FR"/>
        </w:rPr>
        <w:t>محامون بلا حدود</w:t>
      </w:r>
    </w:p>
    <w:p w14:paraId="7FBFC95C" w14:textId="77777777" w:rsidR="00DE4B86" w:rsidRPr="00902255" w:rsidRDefault="00DE4B86" w:rsidP="00902255">
      <w:pPr>
        <w:bidi/>
        <w:spacing w:before="240" w:after="240" w:line="240" w:lineRule="auto"/>
        <w:rPr>
          <w:rFonts w:ascii="Times New Roman" w:eastAsia="Times New Roman" w:hAnsi="Times New Roman" w:cs="Times New Roman"/>
          <w:sz w:val="28"/>
          <w:szCs w:val="28"/>
          <w:lang w:val="fr-FR"/>
        </w:rPr>
      </w:pPr>
      <w:r w:rsidRPr="00902255">
        <w:rPr>
          <w:rFonts w:ascii="Times New Roman" w:eastAsia="Times New Roman" w:hAnsi="Times New Roman" w:cs="Times New Roman"/>
          <w:sz w:val="28"/>
          <w:szCs w:val="28"/>
          <w:rtl/>
          <w:lang w:val="fr-FR"/>
        </w:rPr>
        <w:t>مسارب</w:t>
      </w:r>
      <w:r w:rsidRPr="00902255">
        <w:rPr>
          <w:rFonts w:eastAsia="Times New Roman"/>
          <w:sz w:val="28"/>
          <w:szCs w:val="28"/>
          <w:lang w:val="fr-FR"/>
        </w:rPr>
        <w:t> </w:t>
      </w:r>
      <w:r w:rsidRPr="00902255">
        <w:rPr>
          <w:rFonts w:eastAsia="Times New Roman"/>
          <w:sz w:val="28"/>
          <w:szCs w:val="28"/>
          <w:rtl/>
          <w:lang w:val="en-US"/>
        </w:rPr>
        <w:t xml:space="preserve"> </w:t>
      </w:r>
      <w:r w:rsidRPr="00902255">
        <w:rPr>
          <w:rFonts w:eastAsia="Times New Roman"/>
          <w:lang w:val="fr-FR"/>
        </w:rPr>
        <w:t>Sentiers</w:t>
      </w:r>
      <w:r w:rsidRPr="00902255">
        <w:rPr>
          <w:rFonts w:ascii="Times New Roman" w:eastAsia="Times New Roman" w:hAnsi="Times New Roman" w:cs="Times New Roman"/>
          <w:sz w:val="28"/>
          <w:szCs w:val="28"/>
          <w:lang w:val="fr-FR"/>
        </w:rPr>
        <w:t xml:space="preserve"> </w:t>
      </w:r>
    </w:p>
    <w:p w14:paraId="7B9CBD8A" w14:textId="77777777" w:rsidR="00DE4B86" w:rsidRPr="007E39EC" w:rsidRDefault="00DE4B86" w:rsidP="00902255">
      <w:pPr>
        <w:bidi/>
        <w:spacing w:before="240" w:after="240" w:line="240" w:lineRule="auto"/>
        <w:rPr>
          <w:rFonts w:ascii="Times New Roman" w:eastAsia="Times New Roman" w:hAnsi="Times New Roman" w:cs="Times New Roman"/>
          <w:sz w:val="28"/>
          <w:szCs w:val="28"/>
          <w:lang w:val="fr-FR"/>
        </w:rPr>
      </w:pPr>
      <w:r w:rsidRPr="00DE4B86">
        <w:rPr>
          <w:rFonts w:ascii="Times New Roman" w:eastAsia="Times New Roman" w:hAnsi="Times New Roman" w:cs="Times New Roman"/>
          <w:sz w:val="28"/>
          <w:szCs w:val="28"/>
          <w:rtl/>
          <w:lang w:val="fr-FR"/>
        </w:rPr>
        <w:t>المنتدى التونسي للحقوق الاقتصادية والاجتماعية</w:t>
      </w:r>
    </w:p>
    <w:p w14:paraId="47203F5C" w14:textId="77777777" w:rsidR="00DE4B86" w:rsidRPr="00902255" w:rsidRDefault="00DE4B86" w:rsidP="00902255">
      <w:pPr>
        <w:bidi/>
        <w:spacing w:before="240" w:after="240" w:line="240" w:lineRule="auto"/>
        <w:rPr>
          <w:rFonts w:ascii="Times New Roman" w:eastAsia="Times New Roman" w:hAnsi="Times New Roman" w:cs="Times New Roman"/>
          <w:sz w:val="28"/>
          <w:szCs w:val="28"/>
          <w:lang w:val="fr-FR"/>
        </w:rPr>
      </w:pPr>
      <w:r w:rsidRPr="007E39EC">
        <w:rPr>
          <w:rFonts w:ascii="Times New Roman" w:eastAsia="Times New Roman" w:hAnsi="Times New Roman" w:cs="Times New Roman"/>
          <w:sz w:val="28"/>
          <w:szCs w:val="28"/>
          <w:rtl/>
        </w:rPr>
        <w:t>منصة اللاجئين في مصر</w:t>
      </w:r>
    </w:p>
    <w:p w14:paraId="3B2B7960" w14:textId="77777777" w:rsidR="00DE4B86" w:rsidRPr="00902255" w:rsidRDefault="00DE4B86" w:rsidP="00902255">
      <w:pPr>
        <w:bidi/>
        <w:spacing w:before="240" w:after="240" w:line="240" w:lineRule="auto"/>
        <w:rPr>
          <w:rFonts w:ascii="Times New Roman" w:eastAsia="Times New Roman" w:hAnsi="Times New Roman" w:cs="Times New Roman"/>
          <w:sz w:val="28"/>
          <w:szCs w:val="28"/>
          <w:lang w:val="fr-FR"/>
        </w:rPr>
      </w:pPr>
      <w:r>
        <w:rPr>
          <w:rFonts w:ascii="Times New Roman" w:eastAsia="Times New Roman" w:hAnsi="Times New Roman" w:cs="Times New Roman" w:hint="cs"/>
          <w:sz w:val="28"/>
          <w:szCs w:val="28"/>
          <w:rtl/>
          <w:lang w:val="en-US"/>
        </w:rPr>
        <w:t>منظمة العفو الدولية</w:t>
      </w:r>
    </w:p>
    <w:p w14:paraId="0DDC2042" w14:textId="77777777" w:rsidR="00DE4B86" w:rsidRPr="00902255" w:rsidRDefault="00DE4B86" w:rsidP="00902255">
      <w:pPr>
        <w:bidi/>
        <w:spacing w:before="240" w:after="240" w:line="240" w:lineRule="auto"/>
        <w:rPr>
          <w:rFonts w:eastAsia="Times New Roman"/>
          <w:lang w:val="fr-FR"/>
        </w:rPr>
      </w:pPr>
      <w:r>
        <w:rPr>
          <w:rFonts w:ascii="Times New Roman" w:eastAsia="Times New Roman" w:hAnsi="Times New Roman" w:cs="Times New Roman" w:hint="cs"/>
          <w:sz w:val="28"/>
          <w:szCs w:val="28"/>
          <w:rtl/>
          <w:lang w:val="fr-FR"/>
        </w:rPr>
        <w:t>هيومن رايتس ووتش</w:t>
      </w:r>
    </w:p>
    <w:p w14:paraId="07C0F9B0"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 xml:space="preserve">Afrique-Europe </w:t>
      </w:r>
      <w:proofErr w:type="spellStart"/>
      <w:r w:rsidRPr="00902255">
        <w:rPr>
          <w:rFonts w:eastAsia="Times New Roman"/>
          <w:lang w:val="fr-FR"/>
        </w:rPr>
        <w:t>Interact</w:t>
      </w:r>
      <w:proofErr w:type="spellEnd"/>
    </w:p>
    <w:p w14:paraId="11378292" w14:textId="77777777" w:rsidR="00DE4B86" w:rsidRPr="00902255" w:rsidRDefault="00DE4B86" w:rsidP="00902255">
      <w:pPr>
        <w:bidi/>
        <w:spacing w:before="240" w:after="240" w:line="240" w:lineRule="auto"/>
        <w:rPr>
          <w:rFonts w:eastAsia="Times New Roman"/>
          <w:lang w:val="en-US"/>
        </w:rPr>
      </w:pPr>
      <w:proofErr w:type="spellStart"/>
      <w:r w:rsidRPr="00902255">
        <w:rPr>
          <w:rFonts w:eastAsia="Times New Roman"/>
          <w:lang w:val="en-US"/>
        </w:rPr>
        <w:t>Alarme</w:t>
      </w:r>
      <w:proofErr w:type="spellEnd"/>
      <w:r w:rsidRPr="00902255">
        <w:rPr>
          <w:rFonts w:eastAsia="Times New Roman"/>
          <w:lang w:val="en-US"/>
        </w:rPr>
        <w:t xml:space="preserve"> Phone Sahara (APS)</w:t>
      </w:r>
    </w:p>
    <w:p w14:paraId="1998E645"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All Included Amsterdam</w:t>
      </w:r>
    </w:p>
    <w:p w14:paraId="19C6A6A2"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Association for Justice, Equality and Peace</w:t>
      </w:r>
    </w:p>
    <w:p w14:paraId="74F345DA"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Association pour la promotion du droit à la différence (ADD)</w:t>
      </w:r>
    </w:p>
    <w:p w14:paraId="33CBB475"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Association tunisienne de défense des libertés individuelles</w:t>
      </w:r>
    </w:p>
    <w:p w14:paraId="28D6B483" w14:textId="77777777" w:rsidR="00DE4B86" w:rsidRPr="00902255" w:rsidRDefault="00DE4B86" w:rsidP="00902255">
      <w:pPr>
        <w:bidi/>
        <w:spacing w:before="240" w:after="240" w:line="240" w:lineRule="auto"/>
        <w:rPr>
          <w:rFonts w:eastAsia="Times New Roman"/>
          <w:b/>
          <w:bCs/>
          <w:lang w:val="fr-FR"/>
        </w:rPr>
      </w:pPr>
      <w:proofErr w:type="spellStart"/>
      <w:r w:rsidRPr="00902255">
        <w:rPr>
          <w:rFonts w:eastAsia="Times New Roman"/>
          <w:lang w:val="fr-FR"/>
        </w:rPr>
        <w:t>Associazione</w:t>
      </w:r>
      <w:proofErr w:type="spellEnd"/>
      <w:r w:rsidRPr="00902255">
        <w:rPr>
          <w:rFonts w:eastAsia="Times New Roman"/>
          <w:lang w:val="fr-FR"/>
        </w:rPr>
        <w:t xml:space="preserve"> per </w:t>
      </w:r>
      <w:proofErr w:type="spellStart"/>
      <w:r w:rsidRPr="00902255">
        <w:rPr>
          <w:rFonts w:eastAsia="Times New Roman"/>
          <w:lang w:val="fr-FR"/>
        </w:rPr>
        <w:t>gli</w:t>
      </w:r>
      <w:proofErr w:type="spellEnd"/>
      <w:r w:rsidRPr="00902255">
        <w:rPr>
          <w:rFonts w:eastAsia="Times New Roman"/>
          <w:lang w:val="fr-FR"/>
        </w:rPr>
        <w:t xml:space="preserve"> </w:t>
      </w:r>
      <w:proofErr w:type="spellStart"/>
      <w:r w:rsidRPr="00902255">
        <w:rPr>
          <w:rFonts w:eastAsia="Times New Roman"/>
          <w:lang w:val="fr-FR"/>
        </w:rPr>
        <w:t>Studi</w:t>
      </w:r>
      <w:proofErr w:type="spellEnd"/>
      <w:r w:rsidRPr="00902255">
        <w:rPr>
          <w:rFonts w:eastAsia="Times New Roman"/>
          <w:lang w:val="fr-FR"/>
        </w:rPr>
        <w:t xml:space="preserve"> </w:t>
      </w:r>
      <w:proofErr w:type="spellStart"/>
      <w:r w:rsidRPr="00902255">
        <w:rPr>
          <w:rFonts w:eastAsia="Times New Roman"/>
          <w:lang w:val="fr-FR"/>
        </w:rPr>
        <w:t>Giuridici</w:t>
      </w:r>
      <w:proofErr w:type="spellEnd"/>
      <w:r w:rsidRPr="00902255">
        <w:rPr>
          <w:rFonts w:eastAsia="Times New Roman"/>
          <w:lang w:val="fr-FR"/>
        </w:rPr>
        <w:t xml:space="preserve"> </w:t>
      </w:r>
      <w:proofErr w:type="spellStart"/>
      <w:r w:rsidRPr="00902255">
        <w:rPr>
          <w:rFonts w:eastAsia="Times New Roman"/>
          <w:lang w:val="fr-FR"/>
        </w:rPr>
        <w:t>sull'Immigrazione</w:t>
      </w:r>
      <w:proofErr w:type="spellEnd"/>
      <w:r w:rsidRPr="00902255">
        <w:rPr>
          <w:rFonts w:eastAsia="Times New Roman"/>
          <w:lang w:val="fr-FR"/>
        </w:rPr>
        <w:t xml:space="preserve"> (ASGI)</w:t>
      </w:r>
    </w:p>
    <w:p w14:paraId="4FD7CE6B"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BAOBAB EXPERIENCE</w:t>
      </w:r>
    </w:p>
    <w:p w14:paraId="2516CDFE" w14:textId="77777777" w:rsidR="00DE4B86" w:rsidRPr="00902255" w:rsidRDefault="00DE4B86" w:rsidP="00902255">
      <w:pPr>
        <w:bidi/>
        <w:spacing w:before="240" w:after="240" w:line="240" w:lineRule="auto"/>
        <w:rPr>
          <w:rFonts w:eastAsia="Times New Roman"/>
          <w:lang w:val="fr-FR"/>
        </w:rPr>
      </w:pPr>
      <w:proofErr w:type="spellStart"/>
      <w:r w:rsidRPr="00902255">
        <w:rPr>
          <w:rFonts w:eastAsia="Times New Roman"/>
          <w:lang w:val="fr-FR"/>
        </w:rPr>
        <w:t>Campagna</w:t>
      </w:r>
      <w:proofErr w:type="spellEnd"/>
      <w:r w:rsidRPr="00902255">
        <w:rPr>
          <w:rFonts w:eastAsia="Times New Roman"/>
          <w:lang w:val="fr-FR"/>
        </w:rPr>
        <w:t xml:space="preserve"> </w:t>
      </w:r>
      <w:proofErr w:type="spellStart"/>
      <w:r w:rsidRPr="00902255">
        <w:rPr>
          <w:rFonts w:eastAsia="Times New Roman"/>
          <w:lang w:val="fr-FR"/>
        </w:rPr>
        <w:t>LasciateCIEntrare</w:t>
      </w:r>
      <w:proofErr w:type="spellEnd"/>
      <w:r w:rsidRPr="00902255">
        <w:rPr>
          <w:rFonts w:eastAsia="Times New Roman"/>
          <w:lang w:val="fr-FR"/>
        </w:rPr>
        <w:t xml:space="preserve"> - </w:t>
      </w:r>
      <w:proofErr w:type="spellStart"/>
      <w:r w:rsidRPr="00902255">
        <w:rPr>
          <w:rFonts w:eastAsia="Times New Roman"/>
          <w:lang w:val="fr-FR"/>
        </w:rPr>
        <w:t>MaipiuCIE</w:t>
      </w:r>
      <w:proofErr w:type="spellEnd"/>
    </w:p>
    <w:p w14:paraId="76E94B0F" w14:textId="77777777" w:rsidR="00DE4B86" w:rsidRPr="00902255" w:rsidRDefault="00DE4B86" w:rsidP="00902255">
      <w:pPr>
        <w:bidi/>
        <w:spacing w:before="240" w:after="240" w:line="240" w:lineRule="auto"/>
        <w:rPr>
          <w:rFonts w:eastAsia="Times New Roman"/>
          <w:lang w:val="fr-FR"/>
        </w:rPr>
      </w:pPr>
      <w:proofErr w:type="spellStart"/>
      <w:r w:rsidRPr="00902255">
        <w:rPr>
          <w:rFonts w:eastAsia="Times New Roman"/>
          <w:lang w:val="fr-FR"/>
        </w:rPr>
        <w:t>Carovane</w:t>
      </w:r>
      <w:proofErr w:type="spellEnd"/>
      <w:r w:rsidRPr="00902255">
        <w:rPr>
          <w:rFonts w:eastAsia="Times New Roman"/>
          <w:lang w:val="fr-FR"/>
        </w:rPr>
        <w:t xml:space="preserve"> </w:t>
      </w:r>
      <w:proofErr w:type="spellStart"/>
      <w:r w:rsidRPr="00902255">
        <w:rPr>
          <w:rFonts w:eastAsia="Times New Roman"/>
          <w:lang w:val="fr-FR"/>
        </w:rPr>
        <w:t>Migranti</w:t>
      </w:r>
      <w:proofErr w:type="spellEnd"/>
      <w:r w:rsidRPr="00902255">
        <w:rPr>
          <w:rFonts w:eastAsia="Times New Roman"/>
          <w:lang w:val="fr-FR"/>
        </w:rPr>
        <w:t>  </w:t>
      </w:r>
    </w:p>
    <w:p w14:paraId="6EF16AB8"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CCFD-Terre Solidaire</w:t>
      </w:r>
    </w:p>
    <w:p w14:paraId="3E9800D1" w14:textId="77777777" w:rsidR="00DE4B86" w:rsidRPr="00902255" w:rsidRDefault="00DE4B86" w:rsidP="00902255">
      <w:pPr>
        <w:bidi/>
        <w:spacing w:before="240" w:after="240" w:line="240" w:lineRule="auto"/>
        <w:rPr>
          <w:rFonts w:eastAsia="Times New Roman"/>
          <w:lang w:val="fr-FR"/>
        </w:rPr>
      </w:pPr>
      <w:proofErr w:type="spellStart"/>
      <w:r w:rsidRPr="00902255">
        <w:rPr>
          <w:rFonts w:eastAsia="Times New Roman"/>
          <w:lang w:val="fr-FR"/>
        </w:rPr>
        <w:t>CompassCollective</w:t>
      </w:r>
      <w:proofErr w:type="spellEnd"/>
      <w:r w:rsidRPr="00902255">
        <w:rPr>
          <w:rFonts w:eastAsia="Times New Roman"/>
          <w:lang w:val="fr-FR"/>
        </w:rPr>
        <w:t> </w:t>
      </w:r>
    </w:p>
    <w:p w14:paraId="68642206"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 xml:space="preserve">Dance Beyond </w:t>
      </w:r>
      <w:proofErr w:type="spellStart"/>
      <w:r w:rsidRPr="00902255">
        <w:rPr>
          <w:rFonts w:eastAsia="Times New Roman"/>
          <w:lang w:val="fr-FR"/>
        </w:rPr>
        <w:t>Borders</w:t>
      </w:r>
      <w:proofErr w:type="spellEnd"/>
    </w:p>
    <w:p w14:paraId="647A20AF"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EMERGENCY</w:t>
      </w:r>
    </w:p>
    <w:p w14:paraId="3C44D7FB"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Fédération des Tunisiens pour une Citoyenneté des deux Rives (FTCR)</w:t>
      </w:r>
    </w:p>
    <w:p w14:paraId="381E7C12"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FUNDACION SOLIDAIRE</w:t>
      </w:r>
    </w:p>
    <w:p w14:paraId="048A87BF" w14:textId="77777777" w:rsidR="00DE4B86" w:rsidRPr="00902255" w:rsidRDefault="00DE4B86" w:rsidP="00902255">
      <w:pPr>
        <w:bidi/>
        <w:spacing w:before="240" w:after="240" w:line="240" w:lineRule="auto"/>
        <w:rPr>
          <w:rFonts w:eastAsia="Times New Roman"/>
          <w:lang w:val="fr-FR"/>
        </w:rPr>
      </w:pPr>
      <w:proofErr w:type="spellStart"/>
      <w:proofErr w:type="gramStart"/>
      <w:r w:rsidRPr="00902255">
        <w:rPr>
          <w:rFonts w:eastAsia="Times New Roman"/>
          <w:lang w:val="fr-FR"/>
        </w:rPr>
        <w:lastRenderedPageBreak/>
        <w:t>iuventa</w:t>
      </w:r>
      <w:proofErr w:type="gramEnd"/>
      <w:r w:rsidRPr="00902255">
        <w:rPr>
          <w:rFonts w:eastAsia="Times New Roman"/>
          <w:lang w:val="fr-FR"/>
        </w:rPr>
        <w:t>-crew</w:t>
      </w:r>
      <w:proofErr w:type="spellEnd"/>
    </w:p>
    <w:p w14:paraId="51866F9F"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La Cimade</w:t>
      </w:r>
    </w:p>
    <w:p w14:paraId="2D74FA4F"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LDH (Ligue des droits de l'Homme)</w:t>
      </w:r>
    </w:p>
    <w:p w14:paraId="7BB3707A" w14:textId="77777777" w:rsidR="00DE4B86" w:rsidRPr="00902255" w:rsidRDefault="00DE4B86" w:rsidP="00902255">
      <w:pPr>
        <w:bidi/>
        <w:spacing w:before="240" w:after="240" w:line="240" w:lineRule="auto"/>
        <w:rPr>
          <w:rFonts w:eastAsia="Times New Roman"/>
          <w:lang w:val="en-US"/>
        </w:rPr>
      </w:pPr>
      <w:proofErr w:type="spellStart"/>
      <w:r w:rsidRPr="00902255">
        <w:rPr>
          <w:rFonts w:eastAsia="Times New Roman"/>
          <w:lang w:val="en-US"/>
        </w:rPr>
        <w:t>Maldusa</w:t>
      </w:r>
      <w:proofErr w:type="spellEnd"/>
    </w:p>
    <w:p w14:paraId="43D23DA7"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MEDITERRANEA Saving Humans</w:t>
      </w:r>
    </w:p>
    <w:p w14:paraId="7393F74C"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Melting Pot Europa</w:t>
      </w:r>
    </w:p>
    <w:p w14:paraId="0E831154"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migration-control.info project</w:t>
      </w:r>
    </w:p>
    <w:p w14:paraId="553C7A96" w14:textId="77777777" w:rsidR="00DE4B86" w:rsidRPr="00902255" w:rsidRDefault="00DE4B86" w:rsidP="00902255">
      <w:pPr>
        <w:bidi/>
        <w:spacing w:before="240" w:after="240" w:line="240" w:lineRule="auto"/>
        <w:rPr>
          <w:rFonts w:eastAsia="Times New Roman"/>
          <w:lang w:val="en-US"/>
        </w:rPr>
      </w:pPr>
      <w:proofErr w:type="spellStart"/>
      <w:r w:rsidRPr="00902255">
        <w:rPr>
          <w:rFonts w:eastAsia="Times New Roman"/>
          <w:lang w:val="en-US"/>
        </w:rPr>
        <w:t>Migreurop</w:t>
      </w:r>
      <w:proofErr w:type="spellEnd"/>
      <w:r w:rsidRPr="00902255">
        <w:rPr>
          <w:rFonts w:eastAsia="Times New Roman"/>
          <w:lang w:val="en-US"/>
        </w:rPr>
        <w:t> </w:t>
      </w:r>
    </w:p>
    <w:p w14:paraId="0C37B9BE"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Missing Voices (REER)</w:t>
      </w:r>
    </w:p>
    <w:p w14:paraId="50DD5B0E" w14:textId="77777777" w:rsidR="00DE4B86" w:rsidRPr="00902255" w:rsidRDefault="00DE4B86" w:rsidP="00902255">
      <w:pPr>
        <w:bidi/>
        <w:spacing w:before="240" w:after="240" w:line="240" w:lineRule="auto"/>
        <w:rPr>
          <w:rFonts w:eastAsia="Times New Roman"/>
          <w:lang w:val="de-DE"/>
        </w:rPr>
      </w:pPr>
      <w:r w:rsidRPr="00902255">
        <w:rPr>
          <w:rFonts w:eastAsia="Times New Roman"/>
          <w:lang w:val="de-DE"/>
        </w:rPr>
        <w:t xml:space="preserve">Mission </w:t>
      </w:r>
      <w:proofErr w:type="spellStart"/>
      <w:r w:rsidRPr="00902255">
        <w:rPr>
          <w:rFonts w:eastAsia="Times New Roman"/>
          <w:lang w:val="de-DE"/>
        </w:rPr>
        <w:t>Lifeline</w:t>
      </w:r>
      <w:proofErr w:type="spellEnd"/>
      <w:r w:rsidRPr="00902255">
        <w:rPr>
          <w:rFonts w:eastAsia="Times New Roman"/>
          <w:lang w:val="de-DE"/>
        </w:rPr>
        <w:t xml:space="preserve"> International e.V.</w:t>
      </w:r>
    </w:p>
    <w:p w14:paraId="56FB084B" w14:textId="77777777" w:rsidR="00DE4B86" w:rsidRPr="00902255" w:rsidRDefault="00DE4B86" w:rsidP="00902255">
      <w:pPr>
        <w:bidi/>
        <w:spacing w:before="240" w:after="240" w:line="240" w:lineRule="auto"/>
        <w:rPr>
          <w:rFonts w:eastAsia="Times New Roman"/>
          <w:lang w:val="de-DE"/>
        </w:rPr>
      </w:pPr>
      <w:r w:rsidRPr="00902255">
        <w:rPr>
          <w:rFonts w:eastAsia="Times New Roman"/>
          <w:lang w:val="de-DE"/>
        </w:rPr>
        <w:t>PRO ASYL Bundesweite Arbeitsgemeinschaft für Flüchtlinge e.V.</w:t>
      </w:r>
    </w:p>
    <w:p w14:paraId="777A07C6"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r42-SailAndRescue</w:t>
      </w:r>
    </w:p>
    <w:p w14:paraId="1F8931AA"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Reclaim the Sea</w:t>
      </w:r>
    </w:p>
    <w:p w14:paraId="6D430E9D"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Refugees in Libya - APS</w:t>
      </w:r>
    </w:p>
    <w:p w14:paraId="40947E4B" w14:textId="77777777" w:rsidR="00DE4B86" w:rsidRPr="00902255" w:rsidRDefault="00DE4B86" w:rsidP="00902255">
      <w:pPr>
        <w:bidi/>
        <w:spacing w:before="240" w:after="240" w:line="240" w:lineRule="auto"/>
        <w:rPr>
          <w:rFonts w:eastAsia="Times New Roman"/>
          <w:lang w:val="en-US"/>
        </w:rPr>
      </w:pPr>
      <w:proofErr w:type="spellStart"/>
      <w:r w:rsidRPr="00902255">
        <w:rPr>
          <w:rFonts w:eastAsia="Times New Roman"/>
          <w:lang w:val="en-US"/>
        </w:rPr>
        <w:t>Resqship</w:t>
      </w:r>
      <w:proofErr w:type="spellEnd"/>
    </w:p>
    <w:p w14:paraId="1BBDD465"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SALVAMENTO MARITIMO HUMANITARIO -SMH</w:t>
      </w:r>
    </w:p>
    <w:p w14:paraId="5C89F5AA"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 xml:space="preserve">SARAH </w:t>
      </w:r>
      <w:proofErr w:type="spellStart"/>
      <w:r w:rsidRPr="00902255">
        <w:rPr>
          <w:rFonts w:eastAsia="Times New Roman"/>
          <w:lang w:val="en-US"/>
        </w:rPr>
        <w:t>Seenotrettung</w:t>
      </w:r>
      <w:proofErr w:type="spellEnd"/>
      <w:r w:rsidRPr="00902255">
        <w:rPr>
          <w:rFonts w:eastAsia="Times New Roman"/>
          <w:lang w:val="en-US"/>
        </w:rPr>
        <w:t xml:space="preserve"> </w:t>
      </w:r>
      <w:proofErr w:type="spellStart"/>
      <w:r w:rsidRPr="00902255">
        <w:rPr>
          <w:rFonts w:eastAsia="Times New Roman"/>
          <w:lang w:val="en-US"/>
        </w:rPr>
        <w:t>gUG</w:t>
      </w:r>
      <w:proofErr w:type="spellEnd"/>
      <w:r w:rsidRPr="00902255">
        <w:rPr>
          <w:rFonts w:eastAsia="Times New Roman"/>
          <w:lang w:val="en-US"/>
        </w:rPr>
        <w:t> </w:t>
      </w:r>
    </w:p>
    <w:p w14:paraId="33A265D5"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 xml:space="preserve">Sea-Eye </w:t>
      </w:r>
      <w:proofErr w:type="spellStart"/>
      <w:r w:rsidRPr="00902255">
        <w:rPr>
          <w:rFonts w:eastAsia="Times New Roman"/>
          <w:lang w:val="en-US"/>
        </w:rPr>
        <w:t>e.V.</w:t>
      </w:r>
      <w:proofErr w:type="spellEnd"/>
    </w:p>
    <w:p w14:paraId="78296581"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Search and Rescue Malta Network </w:t>
      </w:r>
    </w:p>
    <w:p w14:paraId="672810DA"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 xml:space="preserve">Sea-Watch </w:t>
      </w:r>
      <w:proofErr w:type="spellStart"/>
      <w:r w:rsidRPr="00902255">
        <w:rPr>
          <w:rFonts w:eastAsia="Times New Roman"/>
          <w:lang w:val="en-US"/>
        </w:rPr>
        <w:t>e.V.</w:t>
      </w:r>
      <w:proofErr w:type="spellEnd"/>
    </w:p>
    <w:p w14:paraId="071B794E" w14:textId="77777777" w:rsidR="00DE4B86" w:rsidRPr="00902255" w:rsidRDefault="00DE4B86" w:rsidP="00902255">
      <w:pPr>
        <w:bidi/>
        <w:spacing w:before="240" w:after="240" w:line="240" w:lineRule="auto"/>
        <w:rPr>
          <w:rFonts w:eastAsia="Times New Roman"/>
          <w:lang w:val="en-US"/>
        </w:rPr>
      </w:pPr>
      <w:proofErr w:type="spellStart"/>
      <w:r w:rsidRPr="00902255">
        <w:rPr>
          <w:rFonts w:eastAsia="Times New Roman"/>
          <w:lang w:val="en-US"/>
        </w:rPr>
        <w:t>Seebrücke</w:t>
      </w:r>
      <w:proofErr w:type="spellEnd"/>
      <w:r w:rsidRPr="00902255">
        <w:rPr>
          <w:rFonts w:eastAsia="Times New Roman"/>
          <w:lang w:val="en-US"/>
        </w:rPr>
        <w:t> </w:t>
      </w:r>
    </w:p>
    <w:p w14:paraId="44094D59"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 xml:space="preserve">SOS Humanity </w:t>
      </w:r>
      <w:proofErr w:type="spellStart"/>
      <w:r w:rsidRPr="00902255">
        <w:rPr>
          <w:rFonts w:eastAsia="Times New Roman"/>
          <w:lang w:val="en-US"/>
        </w:rPr>
        <w:t>e.V.</w:t>
      </w:r>
      <w:proofErr w:type="spellEnd"/>
    </w:p>
    <w:p w14:paraId="33E92906"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SOS MEDITERRANEE</w:t>
      </w:r>
    </w:p>
    <w:p w14:paraId="12D78EEB" w14:textId="77777777" w:rsidR="00DE4B86" w:rsidRPr="00902255" w:rsidRDefault="00DE4B86" w:rsidP="00902255">
      <w:pPr>
        <w:bidi/>
        <w:spacing w:before="240" w:after="240" w:line="240" w:lineRule="auto"/>
        <w:rPr>
          <w:rFonts w:eastAsia="Times New Roman"/>
          <w:lang w:val="fr-FR"/>
        </w:rPr>
      </w:pPr>
      <w:proofErr w:type="spellStart"/>
      <w:r w:rsidRPr="00902255">
        <w:rPr>
          <w:rFonts w:eastAsia="Times New Roman"/>
          <w:lang w:val="fr-FR"/>
        </w:rPr>
        <w:t>Statewatch</w:t>
      </w:r>
      <w:proofErr w:type="spellEnd"/>
    </w:p>
    <w:p w14:paraId="729288A3" w14:textId="77777777" w:rsidR="00DE4B86" w:rsidRPr="00902255" w:rsidRDefault="00DE4B86" w:rsidP="00902255">
      <w:pPr>
        <w:bidi/>
        <w:spacing w:before="240" w:after="240" w:line="240" w:lineRule="auto"/>
        <w:rPr>
          <w:rFonts w:eastAsia="Times New Roman"/>
          <w:lang w:val="fr-FR"/>
        </w:rPr>
      </w:pPr>
      <w:r w:rsidRPr="00902255">
        <w:rPr>
          <w:rFonts w:eastAsia="Times New Roman"/>
          <w:lang w:val="fr-FR"/>
        </w:rPr>
        <w:t>Union des diplômés-chômeurs (UDC)</w:t>
      </w:r>
    </w:p>
    <w:p w14:paraId="7A90C90D"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 xml:space="preserve">United4Rescue - </w:t>
      </w:r>
      <w:proofErr w:type="spellStart"/>
      <w:r w:rsidRPr="00902255">
        <w:rPr>
          <w:rFonts w:eastAsia="Times New Roman"/>
          <w:lang w:val="en-US"/>
        </w:rPr>
        <w:t>Gemeinsam</w:t>
      </w:r>
      <w:proofErr w:type="spellEnd"/>
      <w:r w:rsidRPr="00902255">
        <w:rPr>
          <w:rFonts w:eastAsia="Times New Roman"/>
          <w:lang w:val="en-US"/>
        </w:rPr>
        <w:t xml:space="preserve"> </w:t>
      </w:r>
      <w:proofErr w:type="spellStart"/>
      <w:r w:rsidRPr="00902255">
        <w:rPr>
          <w:rFonts w:eastAsia="Times New Roman"/>
          <w:lang w:val="en-US"/>
        </w:rPr>
        <w:t>retten</w:t>
      </w:r>
      <w:proofErr w:type="spellEnd"/>
      <w:r w:rsidRPr="00902255">
        <w:rPr>
          <w:rFonts w:eastAsia="Times New Roman"/>
          <w:lang w:val="en-US"/>
        </w:rPr>
        <w:t xml:space="preserve"> </w:t>
      </w:r>
      <w:proofErr w:type="spellStart"/>
      <w:r w:rsidRPr="00902255">
        <w:rPr>
          <w:rFonts w:eastAsia="Times New Roman"/>
          <w:lang w:val="en-US"/>
        </w:rPr>
        <w:t>e.V.</w:t>
      </w:r>
      <w:proofErr w:type="spellEnd"/>
    </w:p>
    <w:p w14:paraId="1F7DF109" w14:textId="77777777" w:rsidR="00DE4B86" w:rsidRPr="00902255" w:rsidRDefault="00DE4B86" w:rsidP="00902255">
      <w:pPr>
        <w:bidi/>
        <w:spacing w:before="240" w:after="240" w:line="240" w:lineRule="auto"/>
        <w:rPr>
          <w:rFonts w:eastAsia="Times New Roman"/>
          <w:lang w:val="en-US"/>
        </w:rPr>
      </w:pPr>
      <w:r w:rsidRPr="00902255">
        <w:rPr>
          <w:rFonts w:eastAsia="Times New Roman"/>
          <w:lang w:val="en-US"/>
        </w:rPr>
        <w:t>Univ. of Southern California Gould School of Law Immigration Clinic</w:t>
      </w:r>
    </w:p>
    <w:p w14:paraId="51155596" w14:textId="4FF60B16" w:rsidR="00F73121" w:rsidRDefault="00DE4B86" w:rsidP="00902255">
      <w:pPr>
        <w:bidi/>
        <w:spacing w:before="240" w:after="240" w:line="240" w:lineRule="auto"/>
      </w:pPr>
      <w:r w:rsidRPr="00902255">
        <w:rPr>
          <w:rFonts w:eastAsia="Times New Roman"/>
          <w:lang w:val="en-US"/>
        </w:rPr>
        <w:t>Watch the med Alarm Phone</w:t>
      </w:r>
    </w:p>
    <w:sectPr w:rsidR="00F73121" w:rsidSect="00B87BD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D31948"/>
    <w:multiLevelType w:val="multilevel"/>
    <w:tmpl w:val="4F68D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562BA3"/>
    <w:multiLevelType w:val="multilevel"/>
    <w:tmpl w:val="B18AA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5939726">
    <w:abstractNumId w:val="1"/>
  </w:num>
  <w:num w:numId="2" w16cid:durableId="1449424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BD9"/>
    <w:rsid w:val="000E4FDF"/>
    <w:rsid w:val="00147E94"/>
    <w:rsid w:val="001543E0"/>
    <w:rsid w:val="0060716B"/>
    <w:rsid w:val="007E39EC"/>
    <w:rsid w:val="00831711"/>
    <w:rsid w:val="00902255"/>
    <w:rsid w:val="009917A2"/>
    <w:rsid w:val="009C4242"/>
    <w:rsid w:val="00AD49A9"/>
    <w:rsid w:val="00B87BD9"/>
    <w:rsid w:val="00C90C70"/>
    <w:rsid w:val="00CE3F4E"/>
    <w:rsid w:val="00DE4B86"/>
    <w:rsid w:val="00F42DFD"/>
    <w:rsid w:val="00F73121"/>
    <w:rsid w:val="00FF4A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B51A3"/>
  <w15:chartTrackingRefBased/>
  <w15:docId w15:val="{028E65AE-360D-4639-B851-540A38773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7BD9"/>
    <w:pPr>
      <w:spacing w:after="0" w:line="276" w:lineRule="auto"/>
    </w:pPr>
    <w:rPr>
      <w:rFonts w:ascii="Arial" w:eastAsia="Arial" w:hAnsi="Arial" w:cs="Arial"/>
      <w:kern w:val="0"/>
      <w:sz w:val="22"/>
      <w:szCs w:val="22"/>
      <w:lang w:val="en-GB"/>
      <w14:ligatures w14:val="none"/>
    </w:rPr>
  </w:style>
  <w:style w:type="paragraph" w:styleId="berschrift1">
    <w:name w:val="heading 1"/>
    <w:basedOn w:val="Standard"/>
    <w:next w:val="Standard"/>
    <w:link w:val="berschrift1Zchn"/>
    <w:uiPriority w:val="9"/>
    <w:qFormat/>
    <w:rsid w:val="00B87BD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berschrift2">
    <w:name w:val="heading 2"/>
    <w:basedOn w:val="Standard"/>
    <w:next w:val="Standard"/>
    <w:link w:val="berschrift2Zchn"/>
    <w:uiPriority w:val="9"/>
    <w:semiHidden/>
    <w:unhideWhenUsed/>
    <w:qFormat/>
    <w:rsid w:val="00B87BD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berschrift3">
    <w:name w:val="heading 3"/>
    <w:basedOn w:val="Standard"/>
    <w:next w:val="Standard"/>
    <w:link w:val="berschrift3Zchn"/>
    <w:uiPriority w:val="9"/>
    <w:semiHidden/>
    <w:unhideWhenUsed/>
    <w:qFormat/>
    <w:rsid w:val="00B87BD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berschrift4">
    <w:name w:val="heading 4"/>
    <w:basedOn w:val="Standard"/>
    <w:next w:val="Standard"/>
    <w:link w:val="berschrift4Zchn"/>
    <w:uiPriority w:val="9"/>
    <w:semiHidden/>
    <w:unhideWhenUsed/>
    <w:qFormat/>
    <w:rsid w:val="00B87BD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berschrift5">
    <w:name w:val="heading 5"/>
    <w:basedOn w:val="Standard"/>
    <w:next w:val="Standard"/>
    <w:link w:val="berschrift5Zchn"/>
    <w:uiPriority w:val="9"/>
    <w:semiHidden/>
    <w:unhideWhenUsed/>
    <w:qFormat/>
    <w:rsid w:val="00B87BD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berschrift6">
    <w:name w:val="heading 6"/>
    <w:basedOn w:val="Standard"/>
    <w:next w:val="Standard"/>
    <w:link w:val="berschrift6Zchn"/>
    <w:uiPriority w:val="9"/>
    <w:semiHidden/>
    <w:unhideWhenUsed/>
    <w:qFormat/>
    <w:rsid w:val="00B87BD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berschrift7">
    <w:name w:val="heading 7"/>
    <w:basedOn w:val="Standard"/>
    <w:next w:val="Standard"/>
    <w:link w:val="berschrift7Zchn"/>
    <w:uiPriority w:val="9"/>
    <w:semiHidden/>
    <w:unhideWhenUsed/>
    <w:qFormat/>
    <w:rsid w:val="00B87BD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berschrift8">
    <w:name w:val="heading 8"/>
    <w:basedOn w:val="Standard"/>
    <w:next w:val="Standard"/>
    <w:link w:val="berschrift8Zchn"/>
    <w:uiPriority w:val="9"/>
    <w:semiHidden/>
    <w:unhideWhenUsed/>
    <w:qFormat/>
    <w:rsid w:val="00B87BD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berschrift9">
    <w:name w:val="heading 9"/>
    <w:basedOn w:val="Standard"/>
    <w:next w:val="Standard"/>
    <w:link w:val="berschrift9Zchn"/>
    <w:uiPriority w:val="9"/>
    <w:semiHidden/>
    <w:unhideWhenUsed/>
    <w:qFormat/>
    <w:rsid w:val="00B87BD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87BD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87BD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87BD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87BD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87BD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87BD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87BD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87BD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87BD9"/>
    <w:rPr>
      <w:rFonts w:eastAsiaTheme="majorEastAsia" w:cstheme="majorBidi"/>
      <w:color w:val="272727" w:themeColor="text1" w:themeTint="D8"/>
    </w:rPr>
  </w:style>
  <w:style w:type="paragraph" w:styleId="Titel">
    <w:name w:val="Title"/>
    <w:basedOn w:val="Standard"/>
    <w:next w:val="Standard"/>
    <w:link w:val="TitelZchn"/>
    <w:uiPriority w:val="10"/>
    <w:qFormat/>
    <w:rsid w:val="00B87BD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elZchn">
    <w:name w:val="Titel Zchn"/>
    <w:basedOn w:val="Absatz-Standardschriftart"/>
    <w:link w:val="Titel"/>
    <w:uiPriority w:val="10"/>
    <w:rsid w:val="00B87BD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87BD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UntertitelZchn">
    <w:name w:val="Untertitel Zchn"/>
    <w:basedOn w:val="Absatz-Standardschriftart"/>
    <w:link w:val="Untertitel"/>
    <w:uiPriority w:val="11"/>
    <w:rsid w:val="00B87BD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87BD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ZitatZchn">
    <w:name w:val="Zitat Zchn"/>
    <w:basedOn w:val="Absatz-Standardschriftart"/>
    <w:link w:val="Zitat"/>
    <w:uiPriority w:val="29"/>
    <w:rsid w:val="00B87BD9"/>
    <w:rPr>
      <w:i/>
      <w:iCs/>
      <w:color w:val="404040" w:themeColor="text1" w:themeTint="BF"/>
    </w:rPr>
  </w:style>
  <w:style w:type="paragraph" w:styleId="Listenabsatz">
    <w:name w:val="List Paragraph"/>
    <w:basedOn w:val="Standard"/>
    <w:uiPriority w:val="34"/>
    <w:qFormat/>
    <w:rsid w:val="00B87BD9"/>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iveHervorhebung">
    <w:name w:val="Intense Emphasis"/>
    <w:basedOn w:val="Absatz-Standardschriftart"/>
    <w:uiPriority w:val="21"/>
    <w:qFormat/>
    <w:rsid w:val="00B87BD9"/>
    <w:rPr>
      <w:i/>
      <w:iCs/>
      <w:color w:val="0F4761" w:themeColor="accent1" w:themeShade="BF"/>
    </w:rPr>
  </w:style>
  <w:style w:type="paragraph" w:styleId="IntensivesZitat">
    <w:name w:val="Intense Quote"/>
    <w:basedOn w:val="Standard"/>
    <w:next w:val="Standard"/>
    <w:link w:val="IntensivesZitatZchn"/>
    <w:uiPriority w:val="30"/>
    <w:qFormat/>
    <w:rsid w:val="00B87BD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ivesZitatZchn">
    <w:name w:val="Intensives Zitat Zchn"/>
    <w:basedOn w:val="Absatz-Standardschriftart"/>
    <w:link w:val="IntensivesZitat"/>
    <w:uiPriority w:val="30"/>
    <w:rsid w:val="00B87BD9"/>
    <w:rPr>
      <w:i/>
      <w:iCs/>
      <w:color w:val="0F4761" w:themeColor="accent1" w:themeShade="BF"/>
    </w:rPr>
  </w:style>
  <w:style w:type="character" w:styleId="IntensiverVerweis">
    <w:name w:val="Intense Reference"/>
    <w:basedOn w:val="Absatz-Standardschriftart"/>
    <w:uiPriority w:val="32"/>
    <w:qFormat/>
    <w:rsid w:val="00B87BD9"/>
    <w:rPr>
      <w:b/>
      <w:bCs/>
      <w:smallCaps/>
      <w:color w:val="0F4761" w:themeColor="accent1" w:themeShade="BF"/>
      <w:spacing w:val="5"/>
    </w:rPr>
  </w:style>
  <w:style w:type="character" w:styleId="Hyperlink">
    <w:name w:val="Hyperlink"/>
    <w:basedOn w:val="Absatz-Standardschriftart"/>
    <w:uiPriority w:val="99"/>
    <w:unhideWhenUsed/>
    <w:rsid w:val="00B87BD9"/>
    <w:rPr>
      <w:color w:val="467886" w:themeColor="hyperlink"/>
      <w:u w:val="single"/>
    </w:rPr>
  </w:style>
  <w:style w:type="character" w:styleId="Kommentarzeichen">
    <w:name w:val="annotation reference"/>
    <w:basedOn w:val="Absatz-Standardschriftart"/>
    <w:uiPriority w:val="99"/>
    <w:semiHidden/>
    <w:unhideWhenUsed/>
    <w:rsid w:val="00AD49A9"/>
    <w:rPr>
      <w:sz w:val="16"/>
      <w:szCs w:val="16"/>
    </w:rPr>
  </w:style>
  <w:style w:type="paragraph" w:styleId="Kommentartext">
    <w:name w:val="annotation text"/>
    <w:basedOn w:val="Standard"/>
    <w:link w:val="KommentartextZchn"/>
    <w:uiPriority w:val="99"/>
    <w:unhideWhenUsed/>
    <w:rsid w:val="00AD49A9"/>
    <w:pPr>
      <w:spacing w:line="240" w:lineRule="auto"/>
    </w:pPr>
    <w:rPr>
      <w:sz w:val="20"/>
      <w:szCs w:val="20"/>
    </w:rPr>
  </w:style>
  <w:style w:type="character" w:customStyle="1" w:styleId="KommentartextZchn">
    <w:name w:val="Kommentartext Zchn"/>
    <w:basedOn w:val="Absatz-Standardschriftart"/>
    <w:link w:val="Kommentartext"/>
    <w:uiPriority w:val="99"/>
    <w:rsid w:val="00AD49A9"/>
    <w:rPr>
      <w:rFonts w:ascii="Arial" w:eastAsia="Arial" w:hAnsi="Arial" w:cs="Arial"/>
      <w:kern w:val="0"/>
      <w:sz w:val="20"/>
      <w:szCs w:val="20"/>
      <w:lang w:val="en-GB"/>
      <w14:ligatures w14:val="none"/>
    </w:rPr>
  </w:style>
  <w:style w:type="paragraph" w:styleId="Kommentarthema">
    <w:name w:val="annotation subject"/>
    <w:basedOn w:val="Kommentartext"/>
    <w:next w:val="Kommentartext"/>
    <w:link w:val="KommentarthemaZchn"/>
    <w:uiPriority w:val="99"/>
    <w:semiHidden/>
    <w:unhideWhenUsed/>
    <w:rsid w:val="00AD49A9"/>
    <w:rPr>
      <w:b/>
      <w:bCs/>
    </w:rPr>
  </w:style>
  <w:style w:type="character" w:customStyle="1" w:styleId="KommentarthemaZchn">
    <w:name w:val="Kommentarthema Zchn"/>
    <w:basedOn w:val="KommentartextZchn"/>
    <w:link w:val="Kommentarthema"/>
    <w:uiPriority w:val="99"/>
    <w:semiHidden/>
    <w:rsid w:val="00AD49A9"/>
    <w:rPr>
      <w:rFonts w:ascii="Arial" w:eastAsia="Arial" w:hAnsi="Arial" w:cs="Arial"/>
      <w:b/>
      <w:bCs/>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0218669">
      <w:bodyDiv w:val="1"/>
      <w:marLeft w:val="0"/>
      <w:marRight w:val="0"/>
      <w:marTop w:val="0"/>
      <w:marBottom w:val="0"/>
      <w:divBdr>
        <w:top w:val="none" w:sz="0" w:space="0" w:color="auto"/>
        <w:left w:val="none" w:sz="0" w:space="0" w:color="auto"/>
        <w:bottom w:val="none" w:sz="0" w:space="0" w:color="auto"/>
        <w:right w:val="none" w:sz="0" w:space="0" w:color="auto"/>
      </w:divBdr>
    </w:div>
    <w:div w:id="499854892">
      <w:bodyDiv w:val="1"/>
      <w:marLeft w:val="0"/>
      <w:marRight w:val="0"/>
      <w:marTop w:val="0"/>
      <w:marBottom w:val="0"/>
      <w:divBdr>
        <w:top w:val="none" w:sz="0" w:space="0" w:color="auto"/>
        <w:left w:val="none" w:sz="0" w:space="0" w:color="auto"/>
        <w:bottom w:val="none" w:sz="0" w:space="0" w:color="auto"/>
        <w:right w:val="none" w:sz="0" w:space="0" w:color="auto"/>
      </w:divBdr>
    </w:div>
    <w:div w:id="893587844">
      <w:bodyDiv w:val="1"/>
      <w:marLeft w:val="0"/>
      <w:marRight w:val="0"/>
      <w:marTop w:val="0"/>
      <w:marBottom w:val="0"/>
      <w:divBdr>
        <w:top w:val="none" w:sz="0" w:space="0" w:color="auto"/>
        <w:left w:val="none" w:sz="0" w:space="0" w:color="auto"/>
        <w:bottom w:val="none" w:sz="0" w:space="0" w:color="auto"/>
        <w:right w:val="none" w:sz="0" w:space="0" w:color="auto"/>
      </w:divBdr>
    </w:div>
    <w:div w:id="1327241994">
      <w:bodyDiv w:val="1"/>
      <w:marLeft w:val="0"/>
      <w:marRight w:val="0"/>
      <w:marTop w:val="0"/>
      <w:marBottom w:val="0"/>
      <w:divBdr>
        <w:top w:val="none" w:sz="0" w:space="0" w:color="auto"/>
        <w:left w:val="none" w:sz="0" w:space="0" w:color="auto"/>
        <w:bottom w:val="none" w:sz="0" w:space="0" w:color="auto"/>
        <w:right w:val="none" w:sz="0" w:space="0" w:color="auto"/>
      </w:divBdr>
    </w:div>
    <w:div w:id="1431774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eighbourhood-enlargement.ec.europa.eu/system/files/2021-12/C_2021_9615_F1_ANNEX_EN_V3_P1_1639231%20Annex%20II%20BM%20LY%20TU.PDF" TargetMode="External"/><Relationship Id="rId18" Type="http://schemas.openxmlformats.org/officeDocument/2006/relationships/hyperlink" Target="https://www.hrw.org/ar/news/2023/10/10/tunisia-african-migrants-intercepted-sea-expelled" TargetMode="External"/><Relationship Id="rId26" Type="http://schemas.openxmlformats.org/officeDocument/2006/relationships/hyperlink" Target="https://www.lemonde.fr/afrique/article/2024/09/02/l-algerie-a-refoule-pres-de-20-000-migrants-vers-le-niger-depuis-janvier-selon-une-ong_6302209_3212.html" TargetMode="External"/><Relationship Id="rId39" Type="http://schemas.openxmlformats.org/officeDocument/2006/relationships/hyperlink" Target="https://omct-tunisie.org/wp-content/uploads/2024/05/Migration-et-torture-Pages-EN-OMCT.pdf" TargetMode="External"/><Relationship Id="rId21" Type="http://schemas.openxmlformats.org/officeDocument/2006/relationships/hyperlink" Target="https://www.lemonde.fr/afrique/article/2024/09/02/l-algerie-a-refoule-pres-de-20-000-migrants-vers-le-niger-depuis-janvier-selon-une-ong_6302209_3212.html" TargetMode="External"/><Relationship Id="rId34" Type="http://schemas.openxmlformats.org/officeDocument/2006/relationships/hyperlink" Target="https://www.reuters.com/world/africa/migrant-expulsions-tunisia-libya-fuel-extortion-abuse-un-briefing-2024-06-11/" TargetMode="External"/><Relationship Id="rId42" Type="http://schemas.openxmlformats.org/officeDocument/2006/relationships/hyperlink" Target="https://omct-tunisie.org/wp-content/uploads/2024/05/Migration-et-torture-Pages-EN-OMCT.pdf" TargetMode="External"/><Relationship Id="rId47" Type="http://schemas.openxmlformats.org/officeDocument/2006/relationships/fontTable" Target="fontTable.xml"/><Relationship Id="rId50" Type="http://schemas.openxmlformats.org/officeDocument/2006/relationships/customXml" Target="../customXml/item2.xml"/><Relationship Id="rId7" Type="http://schemas.openxmlformats.org/officeDocument/2006/relationships/hyperlink" Target="https://www.hrw.org/ar/news/2023/07/19/tunisia-no-safe-haven-black-african-migrants-refugees" TargetMode="External"/><Relationship Id="rId2" Type="http://schemas.openxmlformats.org/officeDocument/2006/relationships/styles" Target="styles.xml"/><Relationship Id="rId16" Type="http://schemas.openxmlformats.org/officeDocument/2006/relationships/hyperlink" Target="https://www.hrw.org/ar/news/2023/10/10/tunisia-african-migrants-intercepted-sea-expelled" TargetMode="External"/><Relationship Id="rId29" Type="http://schemas.openxmlformats.org/officeDocument/2006/relationships/hyperlink" Target="https://www.reuters.com/world/africa/migrant-expulsions-tunisia-libya-fuel-extortion-abuse-un-briefing-2024-06-11/" TargetMode="External"/><Relationship Id="rId11" Type="http://schemas.openxmlformats.org/officeDocument/2006/relationships/hyperlink" Target="https://neighbourhood-enlargement.ec.europa.eu/system/files/2021-12/C_2021_9615_F1_ANNEX_EN_V3_P1_1639231%20Annex%20II%20BM%20LY%20TU.PDF" TargetMode="External"/><Relationship Id="rId24" Type="http://schemas.openxmlformats.org/officeDocument/2006/relationships/hyperlink" Target="https://www.lemonde.fr/afrique/article/2024/09/02/l-algerie-a-refoule-pres-de-20-000-migrants-vers-le-niger-depuis-janvier-selon-une-ong_6302209_3212.html" TargetMode="External"/><Relationship Id="rId32" Type="http://schemas.openxmlformats.org/officeDocument/2006/relationships/hyperlink" Target="https://www.reuters.com/world/africa/migrant-expulsions-tunisia-libya-fuel-extortion-abuse-un-briefing-2024-06-11/" TargetMode="External"/><Relationship Id="rId37" Type="http://schemas.openxmlformats.org/officeDocument/2006/relationships/hyperlink" Target="https://omct-tunisie.org/wp-content/uploads/2024/05/Migration-et-torture-Pages-EN-OMCT.pdf" TargetMode="External"/><Relationship Id="rId40" Type="http://schemas.openxmlformats.org/officeDocument/2006/relationships/hyperlink" Target="https://omct-tunisie.org/wp-content/uploads/2024/05/Migration-et-torture-Pages-EN-OMCT.pdf" TargetMode="External"/><Relationship Id="rId45" Type="http://schemas.openxmlformats.org/officeDocument/2006/relationships/hyperlink" Target="https://alarmphone.org/wp-content/uploads/2024/06/Interrupted-sea-EN.pdf" TargetMode="External"/><Relationship Id="rId5" Type="http://schemas.openxmlformats.org/officeDocument/2006/relationships/hyperlink" Target="https://www.hrw.org/ar/news/2023/07/19/tunisia-no-safe-haven-black-african-migrants-refugees" TargetMode="External"/><Relationship Id="rId15" Type="http://schemas.openxmlformats.org/officeDocument/2006/relationships/hyperlink" Target="https://www.hrw.org/ar/news/2023/10/10/tunisia-african-migrants-intercepted-sea-expelled" TargetMode="External"/><Relationship Id="rId23" Type="http://schemas.openxmlformats.org/officeDocument/2006/relationships/hyperlink" Target="https://www.lemonde.fr/afrique/article/2024/09/02/l-algerie-a-refoule-pres-de-20-000-migrants-vers-le-niger-depuis-janvier-selon-une-ong_6302209_3212.html" TargetMode="External"/><Relationship Id="rId28" Type="http://schemas.openxmlformats.org/officeDocument/2006/relationships/hyperlink" Target="https://www.lemonde.fr/afrique/article/2024/09/02/l-algerie-a-refoule-pres-de-20-000-migrants-vers-le-niger-depuis-janvier-selon-une-ong_6302209_3212.html" TargetMode="External"/><Relationship Id="rId36" Type="http://schemas.openxmlformats.org/officeDocument/2006/relationships/hyperlink" Target="https://omct-tunisie.org/wp-content/uploads/2024/05/Migration-et-torture-Pages-EN-OMCT.pdf" TargetMode="External"/><Relationship Id="rId49" Type="http://schemas.openxmlformats.org/officeDocument/2006/relationships/customXml" Target="../customXml/item1.xml"/><Relationship Id="rId10" Type="http://schemas.openxmlformats.org/officeDocument/2006/relationships/hyperlink" Target="https://neighbourhood-enlargement.ec.europa.eu/system/files/2021-12/C_2021_9615_F1_ANNEX_EN_V3_P1_1639231%20Annex%20II%20BM%20LY%20TU.PDF" TargetMode="External"/><Relationship Id="rId19" Type="http://schemas.openxmlformats.org/officeDocument/2006/relationships/hyperlink" Target="https://www.hrw.org/ar/news/2023/07/06/tunisia-crisis-black-africans-expelled-libya-border" TargetMode="External"/><Relationship Id="rId31" Type="http://schemas.openxmlformats.org/officeDocument/2006/relationships/hyperlink" Target="https://www.reuters.com/world/africa/migrant-expulsions-tunisia-libya-fuel-extortion-abuse-un-briefing-2024-06-11/" TargetMode="External"/><Relationship Id="rId44" Type="http://schemas.openxmlformats.org/officeDocument/2006/relationships/hyperlink" Target="https://alarmphone.org/wp-content/uploads/2024/06/Interrupted-sea-EN.pdf" TargetMode="External"/><Relationship Id="rId4" Type="http://schemas.openxmlformats.org/officeDocument/2006/relationships/webSettings" Target="webSettings.xml"/><Relationship Id="rId9" Type="http://schemas.openxmlformats.org/officeDocument/2006/relationships/hyperlink" Target="https://neighbourhood-enlargement.ec.europa.eu/system/files/2021-12/C_2021_9615_F1_ANNEX_EN_V3_P1_1639231%20Annex%20II%20BM%20LY%20TU.PDF" TargetMode="External"/><Relationship Id="rId14" Type="http://schemas.openxmlformats.org/officeDocument/2006/relationships/hyperlink" Target="https://www.hrw.org/ar/news/2023/10/10/tunisia-african-migrants-intercepted-sea-expelled" TargetMode="External"/><Relationship Id="rId22" Type="http://schemas.openxmlformats.org/officeDocument/2006/relationships/hyperlink" Target="https://www.lemonde.fr/afrique/article/2024/09/02/l-algerie-a-refoule-pres-de-20-000-migrants-vers-le-niger-depuis-janvier-selon-une-ong_6302209_3212.html" TargetMode="External"/><Relationship Id="rId27" Type="http://schemas.openxmlformats.org/officeDocument/2006/relationships/hyperlink" Target="https://www.lemonde.fr/afrique/article/2024/09/02/l-algerie-a-refoule-pres-de-20-000-migrants-vers-le-niger-depuis-janvier-selon-une-ong_6302209_3212.html" TargetMode="External"/><Relationship Id="rId30" Type="http://schemas.openxmlformats.org/officeDocument/2006/relationships/hyperlink" Target="https://www.reuters.com/world/africa/migrant-expulsions-tunisia-libya-fuel-extortion-abuse-un-briefing-2024-06-11/" TargetMode="External"/><Relationship Id="rId35" Type="http://schemas.openxmlformats.org/officeDocument/2006/relationships/hyperlink" Target="https://www.reuters.com/world/africa/migrant-expulsions-tunisia-libya-fuel-extortion-abuse-un-briefing-2024-06-11/" TargetMode="External"/><Relationship Id="rId43" Type="http://schemas.openxmlformats.org/officeDocument/2006/relationships/hyperlink" Target="https://alarmphone.org/wp-content/uploads/2024/06/Interrupted-sea-EN.pdf" TargetMode="External"/><Relationship Id="rId48" Type="http://schemas.openxmlformats.org/officeDocument/2006/relationships/theme" Target="theme/theme1.xml"/><Relationship Id="rId8" Type="http://schemas.openxmlformats.org/officeDocument/2006/relationships/hyperlink" Target="https://www.hrw.org/ar/news/2023/07/19/tunisia-no-safe-haven-black-african-migrants-refugees" TargetMode="External"/><Relationship Id="rId51" Type="http://schemas.openxmlformats.org/officeDocument/2006/relationships/customXml" Target="../customXml/item3.xml"/><Relationship Id="rId3" Type="http://schemas.openxmlformats.org/officeDocument/2006/relationships/settings" Target="settings.xml"/><Relationship Id="rId12" Type="http://schemas.openxmlformats.org/officeDocument/2006/relationships/hyperlink" Target="https://neighbourhood-enlargement.ec.europa.eu/system/files/2021-12/C_2021_9615_F1_ANNEX_EN_V3_P1_1639231%20Annex%20II%20BM%20LY%20TU.PDF" TargetMode="External"/><Relationship Id="rId17" Type="http://schemas.openxmlformats.org/officeDocument/2006/relationships/hyperlink" Target="https://www.hrw.org/ar/news/2023/10/10/tunisia-african-migrants-intercepted-sea-expelled" TargetMode="External"/><Relationship Id="rId25" Type="http://schemas.openxmlformats.org/officeDocument/2006/relationships/hyperlink" Target="https://www.lemonde.fr/afrique/article/2024/09/02/l-algerie-a-refoule-pres-de-20-000-migrants-vers-le-niger-depuis-janvier-selon-une-ong_6302209_3212.html" TargetMode="External"/><Relationship Id="rId33" Type="http://schemas.openxmlformats.org/officeDocument/2006/relationships/hyperlink" Target="https://www.reuters.com/world/africa/migrant-expulsions-tunisia-libya-fuel-extortion-abuse-un-briefing-2024-06-11/" TargetMode="External"/><Relationship Id="rId38" Type="http://schemas.openxmlformats.org/officeDocument/2006/relationships/hyperlink" Target="https://omct-tunisie.org/wp-content/uploads/2024/05/Migration-et-torture-Pages-EN-OMCT.pdf" TargetMode="External"/><Relationship Id="rId46" Type="http://schemas.openxmlformats.org/officeDocument/2006/relationships/hyperlink" Target="https://www.amnesty.org/ar/latest/news/2024/09/tunisia-at-least-97-arrested-as-authorities-escalate-pre-election-crackdown/" TargetMode="External"/><Relationship Id="rId20" Type="http://schemas.openxmlformats.org/officeDocument/2006/relationships/hyperlink" Target="https://www.hrw.org/ar/news/2023/07/06/tunisia-crisis-black-africans-expelled-libya-border" TargetMode="External"/><Relationship Id="rId41" Type="http://schemas.openxmlformats.org/officeDocument/2006/relationships/hyperlink" Target="https://omct-tunisie.org/wp-content/uploads/2024/05/Migration-et-torture-Pages-EN-OMCT.pdf" TargetMode="External"/><Relationship Id="rId1" Type="http://schemas.openxmlformats.org/officeDocument/2006/relationships/numbering" Target="numbering.xml"/><Relationship Id="rId6" Type="http://schemas.openxmlformats.org/officeDocument/2006/relationships/hyperlink" Target="https://www.hrw.org/ar/news/2023/07/19/tunisia-no-safe-haven-black-african-migrants-refuge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F03CCF5DACE6240A10B16EBAE539CC4" ma:contentTypeVersion="18" ma:contentTypeDescription="Ein neues Dokument erstellen." ma:contentTypeScope="" ma:versionID="a898c5d582ebe9d5181c5664e9132fcf">
  <xsd:schema xmlns:xsd="http://www.w3.org/2001/XMLSchema" xmlns:xs="http://www.w3.org/2001/XMLSchema" xmlns:p="http://schemas.microsoft.com/office/2006/metadata/properties" xmlns:ns2="9e848c76-12e6-4ee7-aaa1-99adeb211d8e" xmlns:ns3="1b3142c1-716c-45c1-9a91-180039fdc6f1" targetNamespace="http://schemas.microsoft.com/office/2006/metadata/properties" ma:root="true" ma:fieldsID="0f7cbc0ba96630b29c8e3b49b00ff646" ns2:_="" ns3:_="">
    <xsd:import namespace="9e848c76-12e6-4ee7-aaa1-99adeb211d8e"/>
    <xsd:import namespace="1b3142c1-716c-45c1-9a91-180039fdc6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848c76-12e6-4ee7-aaa1-99adeb211d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4386dc3-04d8-46d6-adf9-3444b654fbdc"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3142c1-716c-45c1-9a91-180039fdc6f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12ab86c-9ad8-4a1a-98ff-c6fd7db06baf}" ma:internalName="TaxCatchAll" ma:showField="CatchAllData" ma:web="1b3142c1-716c-45c1-9a91-180039fdc6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848c76-12e6-4ee7-aaa1-99adeb211d8e">
      <Terms xmlns="http://schemas.microsoft.com/office/infopath/2007/PartnerControls"/>
    </lcf76f155ced4ddcb4097134ff3c332f>
    <TaxCatchAll xmlns="1b3142c1-716c-45c1-9a91-180039fdc6f1" xsi:nil="true"/>
  </documentManagement>
</p:properties>
</file>

<file path=customXml/itemProps1.xml><?xml version="1.0" encoding="utf-8"?>
<ds:datastoreItem xmlns:ds="http://schemas.openxmlformats.org/officeDocument/2006/customXml" ds:itemID="{7AF90B2B-AF73-42BB-B1B1-D320F4311F88}"/>
</file>

<file path=customXml/itemProps2.xml><?xml version="1.0" encoding="utf-8"?>
<ds:datastoreItem xmlns:ds="http://schemas.openxmlformats.org/officeDocument/2006/customXml" ds:itemID="{E3A12522-8468-4DEE-9583-331B9A86482F}"/>
</file>

<file path=customXml/itemProps3.xml><?xml version="1.0" encoding="utf-8"?>
<ds:datastoreItem xmlns:ds="http://schemas.openxmlformats.org/officeDocument/2006/customXml" ds:itemID="{E7BBEC97-4446-47F2-907A-3EB0C8301D64}"/>
</file>

<file path=docProps/app.xml><?xml version="1.0" encoding="utf-8"?>
<Properties xmlns="http://schemas.openxmlformats.org/officeDocument/2006/extended-properties" xmlns:vt="http://schemas.openxmlformats.org/officeDocument/2006/docPropsVTypes">
  <Template>Normal</Template>
  <TotalTime>0</TotalTime>
  <Pages>5</Pages>
  <Words>2100</Words>
  <Characters>13232</Characters>
  <Application>Microsoft Office Word</Application>
  <DocSecurity>4</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Afifa El Samad</dc:creator>
  <cp:keywords/>
  <dc:description/>
  <cp:lastModifiedBy>Marie Michel</cp:lastModifiedBy>
  <cp:revision>2</cp:revision>
  <dcterms:created xsi:type="dcterms:W3CDTF">2024-10-03T21:31:00Z</dcterms:created>
  <dcterms:modified xsi:type="dcterms:W3CDTF">2024-10-03T21:31:00Z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0x010100FF03CCF5DACE6240A10B16EBAE539CC4</vt:lpwstr>
  </property>
</Properties>
</file>